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3E" w:rsidRDefault="001D0A66" w:rsidP="00F30AC3">
      <w:pPr>
        <w:jc w:val="center"/>
        <w:rPr>
          <w:rFonts w:asciiTheme="majorBidi" w:hAnsiTheme="majorBidi" w:cstheme="majorBidi"/>
          <w:b/>
          <w:bCs/>
          <w:sz w:val="28"/>
          <w:szCs w:val="28"/>
        </w:rPr>
      </w:pPr>
      <w:r>
        <w:rPr>
          <w:rFonts w:asciiTheme="majorBidi" w:hAnsiTheme="majorBidi" w:cstheme="majorBidi"/>
          <w:b/>
          <w:bCs/>
          <w:sz w:val="28"/>
          <w:szCs w:val="28"/>
        </w:rPr>
        <w:t>Organizational Factors, Health Outcomes, and their Predictors in Type 2 Diabetes Care in Palestine</w:t>
      </w:r>
    </w:p>
    <w:p w:rsidR="0035581D" w:rsidRDefault="00E26D92" w:rsidP="00BE0549">
      <w:pPr>
        <w:spacing w:line="240" w:lineRule="auto"/>
        <w:jc w:val="center"/>
        <w:rPr>
          <w:rFonts w:asciiTheme="majorBidi" w:hAnsiTheme="majorBidi" w:cstheme="majorBidi"/>
          <w:sz w:val="24"/>
          <w:szCs w:val="24"/>
        </w:rPr>
      </w:pPr>
      <w:r w:rsidRPr="0035581D">
        <w:rPr>
          <w:rFonts w:asciiTheme="majorBidi" w:hAnsiTheme="majorBidi" w:cstheme="majorBidi"/>
          <w:sz w:val="24"/>
          <w:szCs w:val="24"/>
        </w:rPr>
        <w:t xml:space="preserve">Rami Salem </w:t>
      </w:r>
      <w:proofErr w:type="spellStart"/>
      <w:r w:rsidRPr="0035581D">
        <w:rPr>
          <w:rFonts w:asciiTheme="majorBidi" w:hAnsiTheme="majorBidi" w:cstheme="majorBidi"/>
          <w:sz w:val="24"/>
          <w:szCs w:val="24"/>
        </w:rPr>
        <w:t>Abdelmajid</w:t>
      </w:r>
      <w:proofErr w:type="spellEnd"/>
      <w:r w:rsidRPr="0035581D">
        <w:rPr>
          <w:rFonts w:asciiTheme="majorBidi" w:hAnsiTheme="majorBidi" w:cstheme="majorBidi"/>
          <w:sz w:val="24"/>
          <w:szCs w:val="24"/>
        </w:rPr>
        <w:t xml:space="preserve"> Mosleh</w:t>
      </w:r>
      <w:r w:rsidR="0035581D">
        <w:rPr>
          <w:rFonts w:asciiTheme="majorBidi" w:hAnsiTheme="majorBidi" w:cstheme="majorBidi"/>
          <w:sz w:val="24"/>
          <w:szCs w:val="24"/>
          <w:vertAlign w:val="superscript"/>
        </w:rPr>
        <w:t>1</w:t>
      </w:r>
    </w:p>
    <w:p w:rsidR="0033053E" w:rsidRPr="0035581D" w:rsidRDefault="0035581D" w:rsidP="00BE0549">
      <w:pPr>
        <w:spacing w:after="0" w:line="240" w:lineRule="auto"/>
        <w:jc w:val="center"/>
        <w:rPr>
          <w:rFonts w:asciiTheme="majorBidi" w:hAnsiTheme="majorBidi" w:cstheme="majorBidi"/>
          <w:sz w:val="24"/>
          <w:szCs w:val="24"/>
        </w:rPr>
      </w:pPr>
      <w:proofErr w:type="gramStart"/>
      <w:r w:rsidRPr="001A1811">
        <w:rPr>
          <w:rFonts w:asciiTheme="majorBidi" w:hAnsiTheme="majorBidi" w:cstheme="majorBidi"/>
          <w:sz w:val="24"/>
          <w:szCs w:val="24"/>
          <w:vertAlign w:val="superscript"/>
        </w:rPr>
        <w:t>1</w:t>
      </w:r>
      <w:r w:rsidR="001A1811">
        <w:rPr>
          <w:rFonts w:asciiTheme="majorBidi" w:hAnsiTheme="majorBidi" w:cstheme="majorBidi"/>
          <w:sz w:val="24"/>
          <w:szCs w:val="24"/>
        </w:rPr>
        <w:t xml:space="preserve">Ph.D, Pharmacy Practice, </w:t>
      </w:r>
      <w:r w:rsidR="001A1811" w:rsidRPr="001A1811">
        <w:rPr>
          <w:rFonts w:asciiTheme="majorBidi" w:hAnsiTheme="majorBidi" w:cstheme="majorBidi"/>
          <w:sz w:val="24"/>
          <w:szCs w:val="24"/>
        </w:rPr>
        <w:t>Assistant</w:t>
      </w:r>
      <w:r w:rsidR="001A1811">
        <w:rPr>
          <w:rFonts w:asciiTheme="majorBidi" w:hAnsiTheme="majorBidi" w:cstheme="majorBidi"/>
          <w:sz w:val="24"/>
          <w:szCs w:val="24"/>
        </w:rPr>
        <w:t xml:space="preserve"> Professor, </w:t>
      </w:r>
      <w:r w:rsidR="00BE0549">
        <w:rPr>
          <w:rFonts w:asciiTheme="majorBidi" w:hAnsiTheme="majorBidi" w:cstheme="majorBidi"/>
          <w:sz w:val="24"/>
          <w:szCs w:val="24"/>
        </w:rPr>
        <w:t>An-</w:t>
      </w:r>
      <w:proofErr w:type="spellStart"/>
      <w:r w:rsidR="00BE0549">
        <w:rPr>
          <w:rFonts w:asciiTheme="majorBidi" w:hAnsiTheme="majorBidi" w:cstheme="majorBidi"/>
          <w:sz w:val="24"/>
          <w:szCs w:val="24"/>
        </w:rPr>
        <w:t>Najah</w:t>
      </w:r>
      <w:proofErr w:type="spellEnd"/>
      <w:r w:rsidR="00BE0549">
        <w:rPr>
          <w:rFonts w:asciiTheme="majorBidi" w:hAnsiTheme="majorBidi" w:cstheme="majorBidi"/>
          <w:sz w:val="24"/>
          <w:szCs w:val="24"/>
        </w:rPr>
        <w:t xml:space="preserve"> National University</w:t>
      </w:r>
      <w:r w:rsidR="00E26D92" w:rsidRPr="0035581D">
        <w:rPr>
          <w:rFonts w:asciiTheme="majorBidi" w:hAnsiTheme="majorBidi" w:cstheme="majorBidi"/>
          <w:sz w:val="24"/>
          <w:szCs w:val="24"/>
        </w:rPr>
        <w:t xml:space="preserve">, </w:t>
      </w:r>
      <w:r w:rsidR="00BE0549">
        <w:rPr>
          <w:rFonts w:asciiTheme="majorBidi" w:hAnsiTheme="majorBidi" w:cstheme="majorBidi"/>
          <w:sz w:val="24"/>
          <w:szCs w:val="24"/>
        </w:rPr>
        <w:t>Nablus</w:t>
      </w:r>
      <w:r w:rsidR="001A1811">
        <w:rPr>
          <w:rFonts w:asciiTheme="majorBidi" w:hAnsiTheme="majorBidi" w:cstheme="majorBidi"/>
          <w:sz w:val="24"/>
          <w:szCs w:val="24"/>
        </w:rPr>
        <w:t xml:space="preserve">, </w:t>
      </w:r>
      <w:r w:rsidR="00E26D92" w:rsidRPr="0035581D">
        <w:rPr>
          <w:rFonts w:asciiTheme="majorBidi" w:hAnsiTheme="majorBidi" w:cstheme="majorBidi"/>
          <w:sz w:val="24"/>
          <w:szCs w:val="24"/>
        </w:rPr>
        <w:t>Palestine</w:t>
      </w:r>
      <w:r w:rsidR="00AC2FD6" w:rsidRPr="0035581D">
        <w:rPr>
          <w:rFonts w:asciiTheme="majorBidi" w:hAnsiTheme="majorBidi" w:cstheme="majorBidi"/>
          <w:sz w:val="24"/>
          <w:szCs w:val="24"/>
        </w:rPr>
        <w:t>.</w:t>
      </w:r>
      <w:proofErr w:type="gramEnd"/>
      <w:r w:rsidR="00BE0549">
        <w:rPr>
          <w:rFonts w:asciiTheme="majorBidi" w:hAnsiTheme="majorBidi" w:cstheme="majorBidi"/>
          <w:sz w:val="24"/>
          <w:szCs w:val="24"/>
        </w:rPr>
        <w:t xml:space="preserve"> Email: r.</w:t>
      </w:r>
      <w:r w:rsidRPr="0035581D">
        <w:rPr>
          <w:rFonts w:asciiTheme="majorBidi" w:hAnsiTheme="majorBidi" w:cstheme="majorBidi"/>
          <w:sz w:val="24"/>
          <w:szCs w:val="24"/>
        </w:rPr>
        <w:t>musleh@</w:t>
      </w:r>
      <w:r w:rsidR="00BE0549">
        <w:rPr>
          <w:rFonts w:asciiTheme="majorBidi" w:hAnsiTheme="majorBidi" w:cstheme="majorBidi"/>
          <w:sz w:val="24"/>
          <w:szCs w:val="24"/>
        </w:rPr>
        <w:t>gmail</w:t>
      </w:r>
      <w:r w:rsidRPr="0035581D">
        <w:rPr>
          <w:rFonts w:asciiTheme="majorBidi" w:hAnsiTheme="majorBidi" w:cstheme="majorBidi"/>
          <w:sz w:val="24"/>
          <w:szCs w:val="24"/>
        </w:rPr>
        <w:t>.com</w:t>
      </w:r>
      <w:r w:rsidR="001A1811">
        <w:rPr>
          <w:rFonts w:asciiTheme="majorBidi" w:hAnsiTheme="majorBidi" w:cstheme="majorBidi"/>
          <w:sz w:val="24"/>
          <w:szCs w:val="24"/>
        </w:rPr>
        <w:t>.</w:t>
      </w:r>
    </w:p>
    <w:p w:rsidR="00275CFA" w:rsidRPr="00A108B7" w:rsidRDefault="00275CFA" w:rsidP="001A1811">
      <w:pPr>
        <w:spacing w:line="240" w:lineRule="auto"/>
        <w:jc w:val="both"/>
        <w:rPr>
          <w:rFonts w:asciiTheme="majorBidi" w:hAnsiTheme="majorBidi" w:cstheme="majorBidi"/>
          <w:b/>
          <w:bCs/>
          <w:sz w:val="24"/>
          <w:szCs w:val="24"/>
        </w:rPr>
      </w:pPr>
      <w:r w:rsidRPr="00A108B7">
        <w:rPr>
          <w:rFonts w:asciiTheme="majorBidi" w:hAnsiTheme="majorBidi" w:cstheme="majorBidi"/>
          <w:b/>
          <w:bCs/>
          <w:sz w:val="24"/>
          <w:szCs w:val="24"/>
        </w:rPr>
        <w:t>ABSTRACT</w:t>
      </w:r>
    </w:p>
    <w:p w:rsidR="004E75B8" w:rsidRDefault="00A108B7" w:rsidP="001A1811">
      <w:pPr>
        <w:spacing w:after="0" w:line="240" w:lineRule="auto"/>
        <w:jc w:val="both"/>
        <w:rPr>
          <w:rFonts w:asciiTheme="majorBidi" w:hAnsiTheme="majorBidi" w:cstheme="majorBidi"/>
          <w:sz w:val="24"/>
          <w:szCs w:val="24"/>
        </w:rPr>
      </w:pPr>
      <w:r w:rsidRPr="00CB208C">
        <w:rPr>
          <w:rFonts w:asciiTheme="majorBidi" w:hAnsiTheme="majorBidi" w:cstheme="majorBidi"/>
          <w:b/>
          <w:bCs/>
          <w:sz w:val="24"/>
          <w:szCs w:val="24"/>
        </w:rPr>
        <w:t>Background:</w:t>
      </w:r>
      <w:r>
        <w:rPr>
          <w:rFonts w:asciiTheme="majorBidi" w:hAnsiTheme="majorBidi" w:cstheme="majorBidi"/>
          <w:sz w:val="24"/>
          <w:szCs w:val="24"/>
        </w:rPr>
        <w:t xml:space="preserve"> </w:t>
      </w:r>
      <w:r w:rsidR="0033053E" w:rsidRPr="0033053E">
        <w:rPr>
          <w:rFonts w:asciiTheme="majorBidi" w:hAnsiTheme="majorBidi" w:cstheme="majorBidi"/>
          <w:sz w:val="24"/>
          <w:szCs w:val="24"/>
        </w:rPr>
        <w:t xml:space="preserve">Political instability of Palestine influenced economic, social, and health aspects. Diabetes prevalence at Palestine was 10%, with rising fund crisis and diabetes care problems. There was a limited research concerning diabetes care dimensions (organizational factors and health outcomes) and their predictors. Health outcomes included costs, diabetes self–care management, and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This study described patient characteristics, assessed organizational factors, diabetes self–care management,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and their predictors, evaluated drug utilization pattern, asses</w:t>
      </w:r>
      <w:r w:rsidR="004E75B8">
        <w:rPr>
          <w:rFonts w:asciiTheme="majorBidi" w:hAnsiTheme="majorBidi" w:cstheme="majorBidi"/>
          <w:sz w:val="24"/>
          <w:szCs w:val="24"/>
        </w:rPr>
        <w:t>sed costs and their predictors.</w:t>
      </w:r>
    </w:p>
    <w:p w:rsidR="004E75B8" w:rsidRDefault="004E75B8" w:rsidP="001A1811">
      <w:pPr>
        <w:spacing w:after="0" w:line="240" w:lineRule="auto"/>
        <w:jc w:val="both"/>
        <w:rPr>
          <w:rFonts w:asciiTheme="majorBidi" w:hAnsiTheme="majorBidi" w:cstheme="majorBidi"/>
          <w:sz w:val="24"/>
          <w:szCs w:val="24"/>
        </w:rPr>
      </w:pPr>
    </w:p>
    <w:p w:rsidR="00F30AC3" w:rsidRDefault="004E75B8" w:rsidP="00BF66B7">
      <w:pPr>
        <w:spacing w:after="0" w:line="240" w:lineRule="auto"/>
        <w:jc w:val="both"/>
        <w:rPr>
          <w:rFonts w:asciiTheme="majorBidi" w:hAnsiTheme="majorBidi" w:cstheme="majorBidi"/>
          <w:sz w:val="24"/>
          <w:szCs w:val="24"/>
        </w:rPr>
      </w:pPr>
      <w:r w:rsidRPr="004E75B8">
        <w:rPr>
          <w:rFonts w:asciiTheme="majorBidi" w:hAnsiTheme="majorBidi" w:cstheme="majorBidi"/>
          <w:b/>
          <w:bCs/>
          <w:sz w:val="24"/>
          <w:szCs w:val="24"/>
        </w:rPr>
        <w:t>Methods:</w:t>
      </w:r>
      <w:r>
        <w:rPr>
          <w:rFonts w:asciiTheme="majorBidi" w:hAnsiTheme="majorBidi" w:cstheme="majorBidi"/>
          <w:sz w:val="24"/>
          <w:szCs w:val="24"/>
        </w:rPr>
        <w:t xml:space="preserve"> </w:t>
      </w:r>
      <w:r w:rsidR="00F30AC3" w:rsidRPr="004E75B8">
        <w:rPr>
          <w:rFonts w:asciiTheme="majorBidi" w:hAnsiTheme="majorBidi" w:cstheme="majorBidi"/>
          <w:sz w:val="24"/>
          <w:szCs w:val="24"/>
        </w:rPr>
        <w:t>The study was approved by the Palestinian Ministry o</w:t>
      </w:r>
      <w:r w:rsidR="0049094A">
        <w:rPr>
          <w:rFonts w:asciiTheme="majorBidi" w:hAnsiTheme="majorBidi" w:cstheme="majorBidi"/>
          <w:sz w:val="24"/>
          <w:szCs w:val="24"/>
        </w:rPr>
        <w:t>f Health (Reference No. 111/51)</w:t>
      </w:r>
      <w:r w:rsidR="00F30AC3" w:rsidRPr="004E75B8">
        <w:rPr>
          <w:rFonts w:asciiTheme="majorBidi" w:hAnsiTheme="majorBidi" w:cstheme="majorBidi"/>
          <w:sz w:val="24"/>
          <w:szCs w:val="24"/>
        </w:rPr>
        <w:t xml:space="preserve">. A signed consent form was obtained from the </w:t>
      </w:r>
      <w:r w:rsidR="00F30AC3">
        <w:rPr>
          <w:rFonts w:asciiTheme="majorBidi" w:hAnsiTheme="majorBidi" w:cstheme="majorBidi"/>
          <w:sz w:val="24"/>
          <w:szCs w:val="24"/>
        </w:rPr>
        <w:t>participants</w:t>
      </w:r>
      <w:r w:rsidR="00F30AC3" w:rsidRPr="004E75B8">
        <w:rPr>
          <w:rFonts w:asciiTheme="majorBidi" w:hAnsiTheme="majorBidi" w:cstheme="majorBidi"/>
          <w:sz w:val="24"/>
          <w:szCs w:val="24"/>
        </w:rPr>
        <w:t xml:space="preserve"> prior to </w:t>
      </w:r>
      <w:r w:rsidR="00F30AC3">
        <w:rPr>
          <w:rFonts w:asciiTheme="majorBidi" w:hAnsiTheme="majorBidi" w:cstheme="majorBidi"/>
          <w:sz w:val="24"/>
          <w:szCs w:val="24"/>
        </w:rPr>
        <w:t xml:space="preserve">the commencement. </w:t>
      </w:r>
      <w:r w:rsidR="0033053E" w:rsidRPr="0033053E">
        <w:rPr>
          <w:rFonts w:asciiTheme="majorBidi" w:hAnsiTheme="majorBidi" w:cstheme="majorBidi"/>
          <w:sz w:val="24"/>
          <w:szCs w:val="24"/>
        </w:rPr>
        <w:t xml:space="preserve">This study had two phases, and was carried out at the National Centre for Chronic Diseases and Dermatology, Ramallah, Palestine. Phase one is retrospective cross–sectional in 330 participants recruited by convenience sampling method from a type 2 diabetes patients list </w:t>
      </w:r>
      <w:proofErr w:type="gramStart"/>
      <w:r w:rsidR="0033053E" w:rsidRPr="0033053E">
        <w:rPr>
          <w:rFonts w:asciiTheme="majorBidi" w:hAnsiTheme="majorBidi" w:cstheme="majorBidi"/>
          <w:sz w:val="24"/>
          <w:szCs w:val="24"/>
        </w:rPr>
        <w:t>who</w:t>
      </w:r>
      <w:proofErr w:type="gramEnd"/>
      <w:r w:rsidR="0033053E" w:rsidRPr="0033053E">
        <w:rPr>
          <w:rFonts w:asciiTheme="majorBidi" w:hAnsiTheme="majorBidi" w:cstheme="majorBidi"/>
          <w:sz w:val="24"/>
          <w:szCs w:val="24"/>
        </w:rPr>
        <w:t xml:space="preserve"> were seen regularly during the past one year. Phase two is an–observational follow–up that involved 79 participants selected from phase one participants by simple random sampling; they were followed–up for six months. Data on patient characteristics, organizational factors, diabetes self–care management, and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were collected from personal interview and medical records review for both phases. Data on costs was obtained in phase two from personal interview in each visit. Good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w:t>
      </w:r>
      <w:r w:rsidR="00BF66B7">
        <w:rPr>
          <w:rFonts w:asciiTheme="majorBidi" w:hAnsiTheme="majorBidi" w:cstheme="majorBidi"/>
          <w:sz w:val="24"/>
          <w:szCs w:val="24"/>
        </w:rPr>
        <w:t>ntrol was defined as HbA1c ≤7%.</w:t>
      </w:r>
    </w:p>
    <w:p w:rsidR="00F30AC3" w:rsidRDefault="00F30AC3" w:rsidP="00F30AC3">
      <w:pPr>
        <w:spacing w:after="0" w:line="240" w:lineRule="auto"/>
        <w:jc w:val="both"/>
        <w:rPr>
          <w:rFonts w:asciiTheme="majorBidi" w:hAnsiTheme="majorBidi" w:cstheme="majorBidi"/>
          <w:sz w:val="24"/>
          <w:szCs w:val="24"/>
        </w:rPr>
      </w:pPr>
    </w:p>
    <w:p w:rsidR="00F30AC3" w:rsidRDefault="00F30AC3" w:rsidP="00C66385">
      <w:pPr>
        <w:spacing w:after="0" w:line="240" w:lineRule="auto"/>
        <w:jc w:val="both"/>
        <w:rPr>
          <w:rFonts w:asciiTheme="majorBidi" w:hAnsiTheme="majorBidi" w:cstheme="majorBidi"/>
          <w:sz w:val="24"/>
          <w:szCs w:val="24"/>
        </w:rPr>
      </w:pPr>
      <w:r w:rsidRPr="00F30AC3">
        <w:rPr>
          <w:rFonts w:asciiTheme="majorBidi" w:hAnsiTheme="majorBidi" w:cstheme="majorBidi"/>
          <w:b/>
          <w:bCs/>
          <w:sz w:val="24"/>
          <w:szCs w:val="24"/>
        </w:rPr>
        <w:t>Findings:</w:t>
      </w:r>
      <w:r>
        <w:rPr>
          <w:rFonts w:asciiTheme="majorBidi" w:hAnsiTheme="majorBidi" w:cstheme="majorBidi"/>
          <w:sz w:val="24"/>
          <w:szCs w:val="24"/>
        </w:rPr>
        <w:t xml:space="preserve"> </w:t>
      </w:r>
      <w:r w:rsidR="0033053E" w:rsidRPr="0033053E">
        <w:rPr>
          <w:rFonts w:asciiTheme="majorBidi" w:hAnsiTheme="majorBidi" w:cstheme="majorBidi"/>
          <w:sz w:val="24"/>
          <w:szCs w:val="24"/>
        </w:rPr>
        <w:t xml:space="preserve">Phase one showed that 51.2% were males, mean ± </w:t>
      </w:r>
      <w:r w:rsidR="0049094A">
        <w:rPr>
          <w:rFonts w:asciiTheme="majorBidi" w:hAnsiTheme="majorBidi" w:cstheme="majorBidi"/>
          <w:sz w:val="24"/>
          <w:szCs w:val="24"/>
        </w:rPr>
        <w:t>SD</w:t>
      </w:r>
      <w:r w:rsidR="0033053E" w:rsidRPr="0033053E">
        <w:rPr>
          <w:rFonts w:asciiTheme="majorBidi" w:hAnsiTheme="majorBidi" w:cstheme="majorBidi"/>
          <w:sz w:val="24"/>
          <w:szCs w:val="24"/>
        </w:rPr>
        <w:t xml:space="preserve"> age was 60±9.7 years, 88.5% had additional chronic diseases, and 46.1% were obese. The mean total overall organizational factors score was higher than average score (cumulative percentage=55.4%). Preventive care and patient–health care </w:t>
      </w:r>
      <w:r w:rsidR="00B156C8">
        <w:rPr>
          <w:rFonts w:asciiTheme="majorBidi" w:hAnsiTheme="majorBidi" w:cstheme="majorBidi"/>
          <w:sz w:val="24"/>
          <w:szCs w:val="24"/>
        </w:rPr>
        <w:t>professional</w:t>
      </w:r>
      <w:r w:rsidR="00B156C8" w:rsidRPr="0033053E">
        <w:rPr>
          <w:rFonts w:asciiTheme="majorBidi" w:hAnsiTheme="majorBidi" w:cstheme="majorBidi"/>
          <w:sz w:val="24"/>
          <w:szCs w:val="24"/>
        </w:rPr>
        <w:t>s’</w:t>
      </w:r>
      <w:r w:rsidR="0033053E" w:rsidRPr="0033053E">
        <w:rPr>
          <w:rFonts w:asciiTheme="majorBidi" w:hAnsiTheme="majorBidi" w:cstheme="majorBidi"/>
          <w:sz w:val="24"/>
          <w:szCs w:val="24"/>
        </w:rPr>
        <w:t xml:space="preserve"> relationship were the most prominent organizational factors in statistically significant relationships among organizational factors. The overall diabetes self–care management level was higher than average (cumulative percentage=52%). Marital status, body mass index, and diabetes duration were significantly related to follow</w:t>
      </w:r>
      <w:r w:rsidR="00C66385">
        <w:rPr>
          <w:rFonts w:asciiTheme="majorBidi" w:hAnsiTheme="majorBidi" w:cstheme="majorBidi"/>
          <w:sz w:val="24"/>
          <w:szCs w:val="24"/>
        </w:rPr>
        <w:t>ing</w:t>
      </w:r>
      <w:r w:rsidR="0033053E" w:rsidRPr="0033053E">
        <w:rPr>
          <w:rFonts w:asciiTheme="majorBidi" w:hAnsiTheme="majorBidi" w:cstheme="majorBidi"/>
          <w:sz w:val="24"/>
          <w:szCs w:val="24"/>
        </w:rPr>
        <w:t xml:space="preserve"> diabetic meal plan. Additional chronic diseases number was significantly related to physical exercise participation. Marital status and insulin treatment were significantly related to self–blood glucose monitoring. Gender and diabetes duration were significantly related to medication adherence. HbA1c last readings for 271 participants showed that only 20.3% had good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Unemployment was significantly related to decreased odds of good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Phase two showed that most common prescribed medications were Metformin, followed by Insulin. Many of the participants received Statins and almost half of them received Angiotensin–Converting Enzyme Inhibitors. Estimated health care cost was </w:t>
      </w:r>
      <w:r w:rsidR="0049094A">
        <w:rPr>
          <w:rFonts w:asciiTheme="majorBidi" w:hAnsiTheme="majorBidi" w:cstheme="majorBidi"/>
          <w:sz w:val="24"/>
          <w:szCs w:val="24"/>
        </w:rPr>
        <w:t>US Dollar 6480</w:t>
      </w:r>
      <w:r w:rsidR="0033053E" w:rsidRPr="0033053E">
        <w:rPr>
          <w:rFonts w:asciiTheme="majorBidi" w:hAnsiTheme="majorBidi" w:cstheme="majorBidi"/>
          <w:sz w:val="24"/>
          <w:szCs w:val="24"/>
        </w:rPr>
        <w:t xml:space="preserve">. Medications number and Angiotensin–Converting Enzyme Inhibitors were significantly related to health care cost. </w:t>
      </w:r>
    </w:p>
    <w:p w:rsidR="00893CED" w:rsidRDefault="00893CED" w:rsidP="00F30AC3">
      <w:pPr>
        <w:spacing w:after="0" w:line="240" w:lineRule="auto"/>
        <w:jc w:val="both"/>
        <w:rPr>
          <w:rFonts w:asciiTheme="majorBidi" w:hAnsiTheme="majorBidi" w:cstheme="majorBidi"/>
          <w:sz w:val="24"/>
          <w:szCs w:val="24"/>
        </w:rPr>
      </w:pPr>
    </w:p>
    <w:p w:rsidR="00B63EB0" w:rsidRDefault="0049094A" w:rsidP="00F30AC3">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Interpretation</w:t>
      </w:r>
      <w:r w:rsidR="00893CED">
        <w:rPr>
          <w:rFonts w:asciiTheme="majorBidi" w:hAnsiTheme="majorBidi" w:cstheme="majorBidi"/>
          <w:b/>
          <w:bCs/>
          <w:sz w:val="24"/>
          <w:szCs w:val="24"/>
        </w:rPr>
        <w:t xml:space="preserve">: </w:t>
      </w:r>
      <w:r w:rsidR="0033053E" w:rsidRPr="0033053E">
        <w:rPr>
          <w:rFonts w:asciiTheme="majorBidi" w:hAnsiTheme="majorBidi" w:cstheme="majorBidi"/>
          <w:sz w:val="24"/>
          <w:szCs w:val="24"/>
        </w:rPr>
        <w:t xml:space="preserve">This study reflects appropriate overall status of organizational factors and diabetes self–care management. However, the participants' proportion with good </w:t>
      </w:r>
      <w:proofErr w:type="spellStart"/>
      <w:r w:rsidR="0033053E" w:rsidRPr="0033053E">
        <w:rPr>
          <w:rFonts w:asciiTheme="majorBidi" w:hAnsiTheme="majorBidi" w:cstheme="majorBidi"/>
          <w:sz w:val="24"/>
          <w:szCs w:val="24"/>
        </w:rPr>
        <w:t>glycaemic</w:t>
      </w:r>
      <w:proofErr w:type="spellEnd"/>
      <w:r w:rsidR="0033053E" w:rsidRPr="0033053E">
        <w:rPr>
          <w:rFonts w:asciiTheme="majorBidi" w:hAnsiTheme="majorBidi" w:cstheme="majorBidi"/>
          <w:sz w:val="24"/>
          <w:szCs w:val="24"/>
        </w:rPr>
        <w:t xml:space="preserve"> control was low. Further investigation and improvement of inappropriate organizational factors and diabetes self–care management dimensions, reviewing prescription mode, and educational programs that emphasize the diabetes self–care management and the health care </w:t>
      </w:r>
      <w:r w:rsidR="0053471B" w:rsidRPr="0033053E">
        <w:rPr>
          <w:rFonts w:asciiTheme="majorBidi" w:hAnsiTheme="majorBidi" w:cstheme="majorBidi"/>
          <w:sz w:val="24"/>
          <w:szCs w:val="24"/>
        </w:rPr>
        <w:t>providers’ role</w:t>
      </w:r>
      <w:r w:rsidR="0033053E" w:rsidRPr="0033053E">
        <w:rPr>
          <w:rFonts w:asciiTheme="majorBidi" w:hAnsiTheme="majorBidi" w:cstheme="majorBidi"/>
          <w:sz w:val="24"/>
          <w:szCs w:val="24"/>
        </w:rPr>
        <w:t xml:space="preserve"> would be of great benefit in health outcomes.</w:t>
      </w:r>
    </w:p>
    <w:p w:rsidR="00574BD8" w:rsidRDefault="00574BD8" w:rsidP="00F30AC3">
      <w:pPr>
        <w:spacing w:after="0" w:line="240" w:lineRule="auto"/>
        <w:jc w:val="both"/>
        <w:rPr>
          <w:rFonts w:asciiTheme="majorBidi" w:hAnsiTheme="majorBidi" w:cstheme="majorBidi" w:hint="cs"/>
          <w:sz w:val="24"/>
          <w:szCs w:val="24"/>
          <w:rtl/>
        </w:rPr>
      </w:pPr>
    </w:p>
    <w:p w:rsidR="00574BD8" w:rsidRDefault="00574BD8" w:rsidP="00F30AC3">
      <w:pPr>
        <w:spacing w:after="0" w:line="240" w:lineRule="auto"/>
        <w:jc w:val="both"/>
        <w:rPr>
          <w:rFonts w:asciiTheme="majorBidi" w:hAnsiTheme="majorBidi" w:cstheme="majorBidi"/>
          <w:sz w:val="24"/>
          <w:szCs w:val="24"/>
        </w:rPr>
      </w:pPr>
      <w:proofErr w:type="gramStart"/>
      <w:r w:rsidRPr="00574BD8">
        <w:rPr>
          <w:rFonts w:asciiTheme="majorBidi" w:hAnsiTheme="majorBidi" w:cstheme="majorBidi"/>
          <w:b/>
          <w:bCs/>
          <w:sz w:val="24"/>
          <w:szCs w:val="24"/>
        </w:rPr>
        <w:t>Funding</w:t>
      </w:r>
      <w:r>
        <w:rPr>
          <w:rFonts w:asciiTheme="majorBidi" w:hAnsiTheme="majorBidi" w:cstheme="majorBidi"/>
          <w:b/>
          <w:bCs/>
          <w:sz w:val="24"/>
          <w:szCs w:val="24"/>
        </w:rPr>
        <w:t xml:space="preserve"> Sources</w:t>
      </w:r>
      <w:r w:rsidRPr="00574BD8">
        <w:rPr>
          <w:rFonts w:asciiTheme="majorBidi" w:hAnsiTheme="majorBidi" w:cstheme="majorBidi"/>
          <w:b/>
          <w:bCs/>
          <w:sz w:val="24"/>
          <w:szCs w:val="24"/>
        </w:rPr>
        <w:t>:</w:t>
      </w:r>
      <w:r>
        <w:rPr>
          <w:rFonts w:asciiTheme="majorBidi" w:hAnsiTheme="majorBidi" w:cstheme="majorBidi"/>
          <w:sz w:val="24"/>
          <w:szCs w:val="24"/>
        </w:rPr>
        <w:t xml:space="preserve"> None.</w:t>
      </w:r>
      <w:proofErr w:type="gramEnd"/>
    </w:p>
    <w:p w:rsidR="00574BD8" w:rsidRDefault="00574BD8" w:rsidP="00F30AC3">
      <w:pPr>
        <w:spacing w:after="0" w:line="240" w:lineRule="auto"/>
        <w:jc w:val="both"/>
        <w:rPr>
          <w:rFonts w:asciiTheme="majorBidi" w:hAnsiTheme="majorBidi" w:cstheme="majorBidi"/>
          <w:sz w:val="24"/>
          <w:szCs w:val="24"/>
        </w:rPr>
      </w:pPr>
    </w:p>
    <w:p w:rsidR="009C3B7C" w:rsidRPr="009C3B7C" w:rsidRDefault="009C3B7C" w:rsidP="009C3B7C">
      <w:pPr>
        <w:spacing w:after="0" w:line="240" w:lineRule="auto"/>
        <w:jc w:val="both"/>
        <w:rPr>
          <w:rFonts w:asciiTheme="majorBidi" w:hAnsiTheme="majorBidi" w:cstheme="majorBidi"/>
          <w:b/>
          <w:bCs/>
          <w:sz w:val="24"/>
          <w:szCs w:val="24"/>
        </w:rPr>
      </w:pPr>
      <w:r w:rsidRPr="009C3B7C">
        <w:rPr>
          <w:rFonts w:asciiTheme="majorBidi" w:hAnsiTheme="majorBidi" w:cstheme="majorBidi"/>
          <w:b/>
          <w:bCs/>
          <w:sz w:val="24"/>
          <w:szCs w:val="24"/>
        </w:rPr>
        <w:t xml:space="preserve">Conflict of Interests: </w:t>
      </w:r>
    </w:p>
    <w:p w:rsidR="009C3B7C" w:rsidRDefault="009C3B7C" w:rsidP="009C3B7C">
      <w:pPr>
        <w:spacing w:after="0" w:line="240" w:lineRule="auto"/>
        <w:jc w:val="both"/>
        <w:rPr>
          <w:rFonts w:asciiTheme="majorBidi" w:hAnsiTheme="majorBidi" w:cstheme="majorBidi"/>
          <w:sz w:val="24"/>
          <w:szCs w:val="24"/>
        </w:rPr>
      </w:pPr>
      <w:r w:rsidRPr="009C3B7C">
        <w:rPr>
          <w:rFonts w:asciiTheme="majorBidi" w:hAnsiTheme="majorBidi" w:cstheme="majorBidi"/>
          <w:sz w:val="24"/>
          <w:szCs w:val="24"/>
        </w:rPr>
        <w:t>The authors declare that they have no competing interest in this research study.</w:t>
      </w:r>
    </w:p>
    <w:p w:rsidR="009C3B7C" w:rsidRPr="009C3B7C" w:rsidRDefault="009C3B7C" w:rsidP="009C3B7C">
      <w:pPr>
        <w:spacing w:after="0" w:line="240" w:lineRule="auto"/>
        <w:jc w:val="both"/>
        <w:rPr>
          <w:rFonts w:asciiTheme="majorBidi" w:hAnsiTheme="majorBidi" w:cstheme="majorBidi"/>
          <w:sz w:val="24"/>
          <w:szCs w:val="24"/>
        </w:rPr>
      </w:pPr>
    </w:p>
    <w:p w:rsidR="009C3B7C" w:rsidRPr="009C3B7C" w:rsidRDefault="009C3B7C" w:rsidP="009C3B7C">
      <w:pPr>
        <w:spacing w:after="0" w:line="240" w:lineRule="auto"/>
        <w:jc w:val="both"/>
        <w:rPr>
          <w:rFonts w:asciiTheme="majorBidi" w:hAnsiTheme="majorBidi" w:cstheme="majorBidi"/>
          <w:b/>
          <w:bCs/>
          <w:sz w:val="20"/>
          <w:szCs w:val="20"/>
        </w:rPr>
      </w:pPr>
      <w:r w:rsidRPr="009C3B7C">
        <w:rPr>
          <w:rFonts w:asciiTheme="majorBidi" w:hAnsiTheme="majorBidi" w:cstheme="majorBidi"/>
          <w:b/>
          <w:bCs/>
          <w:sz w:val="20"/>
          <w:szCs w:val="20"/>
        </w:rPr>
        <w:t xml:space="preserve">Acknowledgements:  </w:t>
      </w:r>
    </w:p>
    <w:p w:rsidR="009C3B7C" w:rsidRPr="009C3B7C" w:rsidRDefault="009C3B7C" w:rsidP="007F3B24">
      <w:pPr>
        <w:spacing w:after="0" w:line="240" w:lineRule="auto"/>
        <w:jc w:val="both"/>
        <w:rPr>
          <w:rFonts w:asciiTheme="majorBidi" w:hAnsiTheme="majorBidi" w:cstheme="majorBidi"/>
          <w:sz w:val="24"/>
          <w:szCs w:val="24"/>
        </w:rPr>
      </w:pPr>
      <w:r w:rsidRPr="009C3B7C">
        <w:rPr>
          <w:rFonts w:asciiTheme="majorBidi" w:hAnsiTheme="majorBidi" w:cstheme="majorBidi"/>
          <w:sz w:val="24"/>
          <w:szCs w:val="24"/>
        </w:rPr>
        <w:t>We would like to ta</w:t>
      </w:r>
      <w:bookmarkStart w:id="0" w:name="_GoBack"/>
      <w:bookmarkEnd w:id="0"/>
      <w:r w:rsidRPr="009C3B7C">
        <w:rPr>
          <w:rFonts w:asciiTheme="majorBidi" w:hAnsiTheme="majorBidi" w:cstheme="majorBidi"/>
          <w:sz w:val="24"/>
          <w:szCs w:val="24"/>
        </w:rPr>
        <w:t xml:space="preserve">ke this opportunity to express </w:t>
      </w:r>
      <w:r w:rsidR="007F3B24">
        <w:rPr>
          <w:rFonts w:asciiTheme="majorBidi" w:hAnsiTheme="majorBidi" w:cstheme="majorBidi"/>
          <w:sz w:val="24"/>
          <w:szCs w:val="24"/>
        </w:rPr>
        <w:t xml:space="preserve">our thanks and gratitude to </w:t>
      </w:r>
      <w:r w:rsidRPr="009C3B7C">
        <w:rPr>
          <w:rFonts w:asciiTheme="majorBidi" w:hAnsiTheme="majorBidi" w:cstheme="majorBidi"/>
          <w:sz w:val="24"/>
          <w:szCs w:val="24"/>
        </w:rPr>
        <w:t xml:space="preserve">the Palestinian Ministry of Health for all of the facilities and support have been given throughout the period of data collection in the National Centre for Chronic Diseases and Dermatology.  </w:t>
      </w:r>
    </w:p>
    <w:sectPr w:rsidR="009C3B7C" w:rsidRPr="009C3B7C" w:rsidSect="00F5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3E"/>
    <w:rsid w:val="00033B4A"/>
    <w:rsid w:val="000E25F4"/>
    <w:rsid w:val="00130BB5"/>
    <w:rsid w:val="001A1811"/>
    <w:rsid w:val="001B6957"/>
    <w:rsid w:val="001D0A66"/>
    <w:rsid w:val="002267D7"/>
    <w:rsid w:val="00275CFA"/>
    <w:rsid w:val="0033053E"/>
    <w:rsid w:val="0035581D"/>
    <w:rsid w:val="0040490A"/>
    <w:rsid w:val="0049094A"/>
    <w:rsid w:val="004E75B8"/>
    <w:rsid w:val="0053471B"/>
    <w:rsid w:val="0054579A"/>
    <w:rsid w:val="00574BD8"/>
    <w:rsid w:val="00701383"/>
    <w:rsid w:val="007F3B24"/>
    <w:rsid w:val="007F6F30"/>
    <w:rsid w:val="00807C64"/>
    <w:rsid w:val="00861418"/>
    <w:rsid w:val="00893CED"/>
    <w:rsid w:val="00984851"/>
    <w:rsid w:val="009C3B7C"/>
    <w:rsid w:val="009D2FDE"/>
    <w:rsid w:val="009E6416"/>
    <w:rsid w:val="00A108B7"/>
    <w:rsid w:val="00A7304D"/>
    <w:rsid w:val="00AC2FD6"/>
    <w:rsid w:val="00B156C8"/>
    <w:rsid w:val="00B46BE1"/>
    <w:rsid w:val="00BE0549"/>
    <w:rsid w:val="00BF66B7"/>
    <w:rsid w:val="00C66385"/>
    <w:rsid w:val="00CB208C"/>
    <w:rsid w:val="00CD0346"/>
    <w:rsid w:val="00E26D92"/>
    <w:rsid w:val="00F30AC3"/>
    <w:rsid w:val="00F5307D"/>
    <w:rsid w:val="00FA7C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Dr.Rami</cp:lastModifiedBy>
  <cp:revision>3</cp:revision>
  <dcterms:created xsi:type="dcterms:W3CDTF">2020-06-14T14:07:00Z</dcterms:created>
  <dcterms:modified xsi:type="dcterms:W3CDTF">2020-06-14T14:08:00Z</dcterms:modified>
</cp:coreProperties>
</file>