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DED" w:rsidRPr="008D6A34" w:rsidRDefault="00AF0DED" w:rsidP="00AF0DED">
      <w:pPr>
        <w:bidi w:val="0"/>
        <w:jc w:val="center"/>
        <w:rPr>
          <w:rFonts w:cs="Simplified Arabic"/>
          <w:b/>
          <w:bCs/>
          <w:sz w:val="28"/>
        </w:rPr>
      </w:pPr>
      <w:r w:rsidRPr="008D6A34">
        <w:rPr>
          <w:rFonts w:cs="Simplified Arabic" w:hint="cs"/>
          <w:b/>
          <w:bCs/>
          <w:sz w:val="28"/>
          <w:rtl/>
          <w:lang w:bidi="ar-JO"/>
        </w:rPr>
        <w:t>ملكية آل الحسيني العقارية في فلسطين 1798-1948م</w:t>
      </w:r>
    </w:p>
    <w:p w:rsidR="00AF0DED" w:rsidRPr="008D6A34" w:rsidRDefault="00AF0DED" w:rsidP="00AF0DED">
      <w:pPr>
        <w:pStyle w:val="Title"/>
        <w:spacing w:line="320" w:lineRule="atLeast"/>
        <w:rPr>
          <w:rFonts w:ascii="ae_AlMohanad" w:hAnsi="ae_AlMohanad" w:cs="ae_AlMohanad"/>
          <w:sz w:val="28"/>
          <w:szCs w:val="28"/>
          <w:rtl/>
        </w:rPr>
      </w:pPr>
    </w:p>
    <w:p w:rsidR="00AF0DED" w:rsidRPr="008D6A34" w:rsidRDefault="00AF0DED" w:rsidP="00AF0DED">
      <w:pPr>
        <w:pStyle w:val="Title"/>
        <w:spacing w:line="320" w:lineRule="atLeast"/>
        <w:rPr>
          <w:rFonts w:ascii="ae_AlMohanad" w:hAnsi="ae_AlMohanad" w:cs="ae_AlMohanad"/>
          <w:sz w:val="28"/>
          <w:szCs w:val="28"/>
          <w:rtl/>
        </w:rPr>
      </w:pPr>
      <w:r w:rsidRPr="008D6A34">
        <w:rPr>
          <w:rFonts w:ascii="ae_AlMohanad" w:hAnsi="ae_AlMohanad" w:cs="ae_AlMohanad"/>
          <w:sz w:val="28"/>
          <w:szCs w:val="28"/>
          <w:rtl/>
        </w:rPr>
        <w:t>ملخص</w:t>
      </w:r>
    </w:p>
    <w:p w:rsidR="00AF0DED" w:rsidRPr="008D6A34" w:rsidRDefault="00AF0DED" w:rsidP="00AF0DED">
      <w:pPr>
        <w:jc w:val="both"/>
        <w:rPr>
          <w:rFonts w:ascii="Times New (W1)" w:hAnsi="Times New (W1)" w:cs="ae_Rasheeq"/>
          <w:b/>
          <w:bCs/>
          <w:sz w:val="28"/>
          <w:rtl/>
        </w:rPr>
      </w:pPr>
      <w:r w:rsidRPr="008D6A34">
        <w:rPr>
          <w:rFonts w:ascii="Times New (W1)" w:hAnsi="Times New (W1)" w:cs="Simplified Arabic" w:hint="cs"/>
          <w:spacing w:val="-2"/>
          <w:sz w:val="28"/>
          <w:rtl/>
        </w:rPr>
        <w:t xml:space="preserve">      </w:t>
      </w:r>
      <w:r w:rsidRPr="008D6A34">
        <w:rPr>
          <w:rFonts w:cs="Simplified Arabic" w:hint="cs"/>
          <w:sz w:val="28"/>
          <w:rtl/>
          <w:lang w:bidi="ar-JO"/>
        </w:rPr>
        <w:t>تعالج هذه الدراسة ملكية آل الحسيني المقدسية العقارية في فلسطين، في حقبة زمنية محددة الابعاد، قوامها قرن ونصف، ابتداء من تكوين نواتها الاولى عام 1798م، وانتهاء بنكبة عام 1948م، وذلك بهدف التعرف إلى مقدراتها الاقتصادية التي عملت على تدعيم نفوذها الاجتماعي والسياسي، وركزت في عرضها، على مرتكزات الملكية الاجتماعية، والعوامل المهمة التي أسهمت في بنائها وتكوينها، ومدى اتساع حجمها وانتشارها والذي حطم بمساحته كل مقاييس المقارنة مع ملكيات الاسر الاخرى في المدينة المقدسة، وما ترتب على ذلك من نتائج معتمدة في ذلك على المصادر المحلية</w:t>
      </w:r>
      <w:r w:rsidRPr="008D6A34">
        <w:rPr>
          <w:rFonts w:cs="Simplified Arabic"/>
          <w:sz w:val="28"/>
          <w:lang w:bidi="ar-JO"/>
        </w:rPr>
        <w:t>.</w:t>
      </w:r>
    </w:p>
    <w:p w:rsidR="00AF0DED" w:rsidRPr="008D6A34" w:rsidRDefault="00AF0DED" w:rsidP="00AF0DED">
      <w:pPr>
        <w:spacing w:before="120"/>
        <w:jc w:val="center"/>
        <w:rPr>
          <w:rFonts w:ascii="ae_Rasheeq" w:hAnsi="ae_Rasheeq" w:cs="ae_Rasheeq"/>
          <w:b/>
          <w:bCs/>
          <w:sz w:val="28"/>
          <w:rtl/>
        </w:rPr>
      </w:pPr>
      <w:r w:rsidRPr="008D6A34">
        <w:rPr>
          <w:rFonts w:ascii="ae_Rasheeq" w:hAnsi="ae_Rasheeq" w:cs="ae_Rasheeq"/>
          <w:b/>
          <w:bCs/>
          <w:sz w:val="28"/>
        </w:rPr>
        <w:t>Abstrac</w:t>
      </w:r>
    </w:p>
    <w:p w:rsidR="00AF0DED" w:rsidRPr="008D6A34" w:rsidRDefault="00AF0DED" w:rsidP="00AF0DED">
      <w:pPr>
        <w:jc w:val="center"/>
        <w:rPr>
          <w:b/>
          <w:bCs/>
          <w:sz w:val="28"/>
          <w:rtl/>
        </w:rPr>
      </w:pPr>
      <w:r w:rsidRPr="008D6A34">
        <w:rPr>
          <w:b/>
          <w:bCs/>
          <w:sz w:val="28"/>
        </w:rPr>
        <w:t>Al  El-Husseini Real Estate in Palestine: 1798-1948</w:t>
      </w:r>
    </w:p>
    <w:p w:rsidR="00AF0DED" w:rsidRPr="008D6A34" w:rsidRDefault="00AF0DED" w:rsidP="00AF0DED">
      <w:pPr>
        <w:tabs>
          <w:tab w:val="left" w:pos="1890"/>
        </w:tabs>
        <w:bidi w:val="0"/>
        <w:jc w:val="both"/>
        <w:rPr>
          <w:sz w:val="28"/>
          <w:rtl/>
        </w:rPr>
      </w:pPr>
      <w:r w:rsidRPr="008D6A34">
        <w:rPr>
          <w:sz w:val="28"/>
        </w:rPr>
        <w:t xml:space="preserve">       This paper tackles the property of Al  El-Husseini‘s </w:t>
      </w:r>
      <w:r w:rsidRPr="008D6A34">
        <w:rPr>
          <w:rFonts w:hint="cs"/>
          <w:sz w:val="28"/>
          <w:rtl/>
        </w:rPr>
        <w:t xml:space="preserve"> </w:t>
      </w:r>
      <w:r w:rsidRPr="008D6A34">
        <w:rPr>
          <w:sz w:val="28"/>
        </w:rPr>
        <w:t>Jerusalemite real estate in Palestine between 1798-1948. The aim of this study is to learn about this family’s economic potentials which worked to support its social and political influence. The study  specifically focused on the pillars of its social property and the important factors which had contributed to its building and creation. The paper also examined the extent of  the size  of its expansion and proliferation, something which broke all records for comparison with the properties of other Jerusalemite families. To all these ends, the researcher depended on primary sources.</w:t>
      </w:r>
    </w:p>
    <w:p w:rsidR="00655D9B" w:rsidRDefault="00655D9B"/>
    <w:sectPr w:rsidR="00655D9B" w:rsidSect="00655D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e_AlMohanad">
    <w:altName w:val="Times New Roman"/>
    <w:charset w:val="00"/>
    <w:family w:val="roman"/>
    <w:pitch w:val="variable"/>
    <w:sig w:usb0="00000000" w:usb1="C000204A" w:usb2="00000008" w:usb3="00000000" w:csb0="0000004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e_Rasheeq">
    <w:altName w:val="Times New Roman"/>
    <w:charset w:val="00"/>
    <w:family w:val="roman"/>
    <w:pitch w:val="variable"/>
    <w:sig w:usb0="00000000" w:usb1="C0002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0DED"/>
    <w:rsid w:val="00655D9B"/>
    <w:rsid w:val="00AF0D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DED"/>
    <w:pPr>
      <w:bidi/>
      <w:spacing w:after="0" w:line="240" w:lineRule="auto"/>
    </w:pPr>
    <w:rPr>
      <w:rFonts w:ascii="Times New Roman" w:eastAsia="Times New Roman" w:hAnsi="Times New Roman" w:cs="Times New Roman"/>
      <w:noProof/>
      <w:sz w:val="24"/>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F0DED"/>
    <w:pPr>
      <w:jc w:val="center"/>
    </w:pPr>
    <w:rPr>
      <w:b/>
      <w:bCs/>
      <w:noProof w:val="0"/>
      <w:sz w:val="40"/>
      <w:szCs w:val="40"/>
      <w:lang w:eastAsia="en-US"/>
    </w:rPr>
  </w:style>
  <w:style w:type="character" w:customStyle="1" w:styleId="TitleChar">
    <w:name w:val="Title Char"/>
    <w:basedOn w:val="DefaultParagraphFont"/>
    <w:link w:val="Title"/>
    <w:rsid w:val="00AF0DED"/>
    <w:rPr>
      <w:rFonts w:ascii="Times New Roman" w:eastAsia="Times New Roman" w:hAnsi="Times New Roman" w:cs="Times New Roman"/>
      <w:b/>
      <w:bCs/>
      <w:sz w:val="40"/>
      <w:szCs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wahbeh</dc:creator>
  <cp:lastModifiedBy>mohammed wahbeh</cp:lastModifiedBy>
  <cp:revision>1</cp:revision>
  <dcterms:created xsi:type="dcterms:W3CDTF">2015-04-27T10:00:00Z</dcterms:created>
  <dcterms:modified xsi:type="dcterms:W3CDTF">2015-04-27T10:00:00Z</dcterms:modified>
</cp:coreProperties>
</file>