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53" w:tblpY="-593"/>
        <w:tblW w:w="8436" w:type="dxa"/>
        <w:tblLayout w:type="fixed"/>
        <w:tblLook w:val="0000"/>
      </w:tblPr>
      <w:tblGrid>
        <w:gridCol w:w="2448"/>
        <w:gridCol w:w="5988"/>
      </w:tblGrid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       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Suzanne Arafat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Address  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An-Najah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National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Nablus-Palestine.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4"/>
                  </w:rPr>
                  <w:t>P.O.Box</w:t>
                </w:r>
              </w:smartTag>
              <w:r>
                <w:rPr>
                  <w:sz w:val="24"/>
                </w:rPr>
                <w:t xml:space="preserve"> 7</w:t>
              </w:r>
            </w:smartTag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Matital Status 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Widow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Children          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Two daughters.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Goals               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Teaching Eglish Language including:</w:t>
            </w:r>
          </w:p>
          <w:p w:rsidR="00BB496E" w:rsidRDefault="00BB496E" w:rsidP="00BB496E">
            <w:pPr>
              <w:numPr>
                <w:ilvl w:val="0"/>
                <w:numId w:val="1"/>
              </w:num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English as a foreign language.</w:t>
            </w:r>
          </w:p>
          <w:p w:rsidR="00BB496E" w:rsidRDefault="00BB496E" w:rsidP="00BB496E">
            <w:pPr>
              <w:numPr>
                <w:ilvl w:val="0"/>
                <w:numId w:val="1"/>
              </w:num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English for specific purposes.</w:t>
            </w:r>
          </w:p>
          <w:p w:rsidR="00BB496E" w:rsidRDefault="00BB496E" w:rsidP="00BB496E">
            <w:pPr>
              <w:numPr>
                <w:ilvl w:val="0"/>
                <w:numId w:val="1"/>
              </w:num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General English, curriculum and instruction courses.</w:t>
            </w:r>
          </w:p>
          <w:p w:rsidR="00BB496E" w:rsidRDefault="00BB496E" w:rsidP="00BB496E">
            <w:pPr>
              <w:numPr>
                <w:ilvl w:val="0"/>
                <w:numId w:val="1"/>
              </w:num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Education </w:t>
            </w:r>
            <w:r>
              <w:rPr>
                <w:sz w:val="24"/>
              </w:rPr>
              <w:t xml:space="preserve">        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PhD. in curriculum and instruction majoring in teaching English as a second language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MichiganState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).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M.A. in curriculum &amp; instruction,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Ohio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Athen</w:t>
                </w:r>
              </w:smartTag>
              <w:r>
                <w:rPr>
                  <w:sz w:val="24"/>
                </w:rPr>
                <w:t>,</w:t>
              </w:r>
              <w:smartTag w:uri="urn:schemas-microsoft-com:office:smarttags" w:element="State">
                <w:r>
                  <w:rPr>
                    <w:sz w:val="24"/>
                  </w:rPr>
                  <w:t>Ohio</w:t>
                </w:r>
              </w:smartTag>
            </w:smartTag>
            <w:r>
              <w:rPr>
                <w:sz w:val="24"/>
              </w:rPr>
              <w:t>).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noProof w:val="0"/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B.A. in English Language and Literature, An-Najah National Universtiy,Palestine.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Experience: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2011-present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2011-present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Pr="00424F78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b/>
                <w:bCs/>
                <w:sz w:val="24"/>
              </w:rPr>
            </w:pPr>
            <w:r>
              <w:rPr>
                <w:sz w:val="24"/>
              </w:rPr>
              <w:t>2009-present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Language Arts Project Director, An-Najah National Universtiy,Palestine.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ToT at the Center for Excellence in Learning and Teaching, An-Najah National Universtiy,Palestine.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Trainers of public school teachers-Model School training (MSN) Amid East</w:t>
            </w:r>
          </w:p>
          <w:p w:rsidR="00BB496E" w:rsidRDefault="00BB496E" w:rsidP="00BB496E">
            <w:pPr>
              <w:bidi w:val="0"/>
              <w:jc w:val="lowKashida"/>
              <w:rPr>
                <w:b/>
                <w:bCs/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2007-2008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Self Evaluation for Public School  (SPEP). 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2004-2008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2001-2005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QIF Program for trainers of trainees( e- learning)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Chairperson of Methods of Teaching Department.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 Supervisor of Graduates programs of curriculum &amp; instruction and Methods of Teaching Programs.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Committee member for Comprehensive Examinations for Masters  programs in Educational Sciences  Faculty.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1995-1996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Chairperson of Methods of teaching departmet.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 Chairperson for graduates school for the humanities section.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Participated in reviwing and modifying the course plans for methods of teaching prgrams for both bachelor and graduate levels.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Courses taught include methods of teaching for both Bachelors and Masters levels.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t>1994-present</w:t>
            </w:r>
          </w:p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Special topics in Teaching English as a foreign language, </w:t>
            </w:r>
            <w:r>
              <w:rPr>
                <w:sz w:val="24"/>
              </w:rPr>
              <w:lastRenderedPageBreak/>
              <w:t>Grammar, Writing and research, advanced writing, conversation, oral communication, syntax, Curriculum evaluation, and seminars for Master thesis.  Also I have been working as  supervisor for  students since 1994 till now, have supervised more than twenty-five master thesis and also worked as internal and external examiner for master thesis.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Assistant Prof. At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An-Najah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National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 Method of Teaching departmet.</w:t>
            </w:r>
          </w:p>
        </w:tc>
      </w:tr>
    </w:tbl>
    <w:tbl>
      <w:tblPr>
        <w:tblpPr w:leftFromText="180" w:rightFromText="180" w:vertAnchor="text" w:horzAnchor="page" w:tblpX="1123" w:tblpY="2957"/>
        <w:tblOverlap w:val="never"/>
        <w:tblW w:w="8436" w:type="dxa"/>
        <w:tblLayout w:type="fixed"/>
        <w:tblLook w:val="0000"/>
      </w:tblPr>
      <w:tblGrid>
        <w:gridCol w:w="2448"/>
        <w:gridCol w:w="5988"/>
      </w:tblGrid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  <w:r>
              <w:rPr>
                <w:sz w:val="24"/>
              </w:rPr>
              <w:lastRenderedPageBreak/>
              <w:t>1993-1994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Assistant Prof. At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Berzeit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 in the Educational Departmet.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Courses taught: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Method of Teaching English as a foreign language, Introduction to Education. 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pStyle w:val="Footer"/>
              <w:tabs>
                <w:tab w:val="clear" w:pos="4153"/>
                <w:tab w:val="clear" w:pos="8306"/>
              </w:tabs>
              <w:bidi w:val="0"/>
              <w:rPr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1991-1993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Chairperson of English language Department at Philadelphia University- Amman, Jordan.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Participated in developing and reviwing the English Language plan for the bachelor program.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Courses taught: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Writing courses, advanced grammar, reading, scientific English and Business correspondence.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rPr>
                <w:noProof w:val="0"/>
                <w:sz w:val="24"/>
              </w:rPr>
            </w:pPr>
            <w:r>
              <w:rPr>
                <w:rFonts w:cs="Simplified Arabic"/>
                <w:szCs w:val="28"/>
                <w:rtl/>
              </w:rPr>
              <w:br w:type="page"/>
            </w:r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1988-1991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Language teacher of English as a foreign language in the modern languages and translation center at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King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Saudi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Courses taught: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Grammar, English for science, English for Engineering, English for business for graduate students.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noProof w:val="0"/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Publications:</w:t>
            </w: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1.Teachers as Perceived by Learners of English as a Foreign Language as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An-Najah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Naitonal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. Journal of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An-Najah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Naitonal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 for research,2004.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2. The role of using listening practice in improving the English Language learners' communication skills .(In the process of publication).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3. Applying classroom management practices by teachers  teaching in Nablus governmental schools. .(In the process of publication).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jc w:val="lowKashida"/>
              <w:rPr>
                <w:noProof w:val="0"/>
                <w:sz w:val="24"/>
              </w:rPr>
            </w:pPr>
            <w:r>
              <w:rPr>
                <w:noProof w:val="0"/>
                <w:sz w:val="24"/>
              </w:rPr>
              <w:t>References:</w:t>
            </w:r>
          </w:p>
        </w:tc>
        <w:tc>
          <w:tcPr>
            <w:tcW w:w="5988" w:type="dxa"/>
          </w:tcPr>
          <w:p w:rsidR="00BB496E" w:rsidRDefault="00962572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 xml:space="preserve">Prof. Maher Natsheh. Acting Prsident for </w:t>
            </w:r>
            <w:r w:rsidR="00BB496E">
              <w:rPr>
                <w:sz w:val="24"/>
              </w:rPr>
              <w:t>An-Najah Universiyt- Nablus-Palestine.</w:t>
            </w:r>
          </w:p>
          <w:p w:rsidR="00962572" w:rsidRDefault="00962572" w:rsidP="00962572">
            <w:pPr>
              <w:bidi w:val="0"/>
              <w:jc w:val="lowKashida"/>
              <w:rPr>
                <w:sz w:val="24"/>
              </w:rPr>
            </w:pPr>
          </w:p>
          <w:p w:rsidR="00962572" w:rsidRDefault="00962572" w:rsidP="00962572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lastRenderedPageBreak/>
              <w:t>Dr. Mohammad Amleh Vice president for Academic Affairs-AnNajah University.</w:t>
            </w:r>
            <w:bookmarkStart w:id="0" w:name="_GoBack"/>
            <w:bookmarkEnd w:id="0"/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962572" w:rsidP="00BB496E">
            <w:pPr>
              <w:bidi w:val="0"/>
              <w:jc w:val="lowKashida"/>
              <w:rPr>
                <w:sz w:val="24"/>
              </w:rPr>
            </w:pPr>
            <w:r>
              <w:rPr>
                <w:sz w:val="24"/>
              </w:rPr>
              <w:t>Dr.Allia Assali</w:t>
            </w:r>
            <w:r w:rsidR="00BB496E">
              <w:rPr>
                <w:sz w:val="24"/>
              </w:rPr>
              <w:t xml:space="preserve">  Dean of Educational Sciences College- An-Najah University.</w:t>
            </w:r>
          </w:p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  <w:p w:rsidR="00BB496E" w:rsidRDefault="00BB496E" w:rsidP="00BB496E">
            <w:pPr>
              <w:bidi w:val="0"/>
              <w:jc w:val="lowKashida"/>
              <w:rPr>
                <w:noProof w:val="0"/>
                <w:sz w:val="24"/>
              </w:rPr>
            </w:pPr>
            <w:r>
              <w:rPr>
                <w:sz w:val="24"/>
              </w:rPr>
              <w:t>Dr.Ali Habayeb-</w:t>
            </w:r>
            <w:r>
              <w:rPr>
                <w:noProof w:val="0"/>
                <w:sz w:val="24"/>
              </w:rPr>
              <w:t xml:space="preserve">Assistant of Vice President for academic affairs </w:t>
            </w:r>
            <w:smartTag w:uri="urn:schemas-microsoft-com:office:smarttags" w:element="PlaceName">
              <w:r>
                <w:rPr>
                  <w:noProof w:val="0"/>
                  <w:sz w:val="24"/>
                </w:rPr>
                <w:t>An-</w:t>
              </w:r>
              <w:proofErr w:type="spellStart"/>
              <w:r>
                <w:rPr>
                  <w:noProof w:val="0"/>
                  <w:sz w:val="24"/>
                </w:rPr>
                <w:t>Najah</w:t>
              </w:r>
            </w:smartTag>
            <w:proofErr w:type="spellEnd"/>
            <w:r>
              <w:rPr>
                <w:noProof w:val="0"/>
                <w:sz w:val="24"/>
              </w:rPr>
              <w:t xml:space="preserve"> </w:t>
            </w:r>
            <w:smartTag w:uri="urn:schemas-microsoft-com:office:smarttags" w:element="PlaceType">
              <w:r>
                <w:rPr>
                  <w:noProof w:val="0"/>
                  <w:sz w:val="24"/>
                </w:rPr>
                <w:t>University</w:t>
              </w:r>
            </w:smartTag>
            <w:r>
              <w:rPr>
                <w:noProof w:val="0"/>
                <w:sz w:val="24"/>
              </w:rPr>
              <w:t>-</w:t>
            </w:r>
            <w:smartTag w:uri="urn:schemas-microsoft-com:office:smarttags" w:element="City">
              <w:r>
                <w:rPr>
                  <w:noProof w:val="0"/>
                  <w:sz w:val="24"/>
                </w:rPr>
                <w:t>Nablus</w:t>
              </w:r>
            </w:smartTag>
            <w:r>
              <w:rPr>
                <w:noProof w:val="0"/>
                <w:sz w:val="24"/>
              </w:rPr>
              <w:t xml:space="preserve">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noProof w:val="0"/>
                    <w:sz w:val="24"/>
                  </w:rPr>
                  <w:t>Palestine</w:t>
                </w:r>
              </w:smartTag>
            </w:smartTag>
            <w:r>
              <w:rPr>
                <w:noProof w:val="0"/>
                <w:sz w:val="24"/>
              </w:rPr>
              <w:t>.</w:t>
            </w:r>
          </w:p>
        </w:tc>
      </w:tr>
      <w:tr w:rsidR="00BB496E" w:rsidTr="00BB496E">
        <w:tc>
          <w:tcPr>
            <w:tcW w:w="2448" w:type="dxa"/>
          </w:tcPr>
          <w:p w:rsidR="00BB496E" w:rsidRDefault="00BB496E" w:rsidP="00BB496E">
            <w:pPr>
              <w:bidi w:val="0"/>
              <w:jc w:val="lowKashida"/>
              <w:rPr>
                <w:noProof w:val="0"/>
                <w:sz w:val="24"/>
              </w:rPr>
            </w:pPr>
          </w:p>
        </w:tc>
        <w:tc>
          <w:tcPr>
            <w:tcW w:w="5988" w:type="dxa"/>
          </w:tcPr>
          <w:p w:rsidR="00BB496E" w:rsidRDefault="00BB496E" w:rsidP="00BB496E">
            <w:pPr>
              <w:bidi w:val="0"/>
              <w:jc w:val="lowKashida"/>
              <w:rPr>
                <w:sz w:val="24"/>
              </w:rPr>
            </w:pPr>
          </w:p>
        </w:tc>
      </w:tr>
    </w:tbl>
    <w:p w:rsidR="00A3619B" w:rsidRDefault="00A3619B" w:rsidP="00A3619B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920086" w:rsidRDefault="00920086" w:rsidP="00920086">
      <w:pPr>
        <w:bidi w:val="0"/>
      </w:pPr>
    </w:p>
    <w:p w:rsidR="00B73FD3" w:rsidRDefault="00D41F61" w:rsidP="00B73FD3">
      <w:pPr>
        <w:rPr>
          <w:rFonts w:cs="Simplified Arabic"/>
          <w:sz w:val="24"/>
          <w:szCs w:val="28"/>
          <w:rtl/>
        </w:rPr>
      </w:pPr>
      <w:r>
        <w:rPr>
          <w:rFonts w:cs="Simplified Arabic"/>
          <w:sz w:val="24"/>
          <w:szCs w:val="28"/>
          <w:rtl/>
        </w:rPr>
        <w:br w:type="textWrapping" w:clear="all"/>
      </w:r>
    </w:p>
    <w:p w:rsidR="005D2064" w:rsidRPr="005D2064" w:rsidRDefault="005D2064" w:rsidP="005D2064">
      <w:pPr>
        <w:rPr>
          <w:rFonts w:cs="Times New Roman"/>
          <w:noProof w:val="0"/>
          <w:sz w:val="24"/>
          <w:szCs w:val="24"/>
          <w:rtl/>
          <w:lang w:eastAsia="en-US"/>
        </w:rPr>
      </w:pPr>
      <w:r w:rsidRPr="005D2064">
        <w:rPr>
          <w:rFonts w:ascii="Arial" w:hAnsi="Arial" w:cs="Arial" w:hint="cs"/>
          <w:b/>
          <w:bCs/>
          <w:noProof w:val="0"/>
          <w:color w:val="800000"/>
          <w:sz w:val="36"/>
          <w:szCs w:val="36"/>
          <w:rtl/>
          <w:lang w:eastAsia="en-US"/>
        </w:rPr>
        <w:t xml:space="preserve">                      </w:t>
      </w:r>
    </w:p>
    <w:p w:rsidR="00117E5F" w:rsidRPr="005D2064" w:rsidRDefault="00117E5F" w:rsidP="005D2064">
      <w:pPr>
        <w:rPr>
          <w:sz w:val="28"/>
          <w:szCs w:val="28"/>
        </w:rPr>
      </w:pPr>
    </w:p>
    <w:sectPr w:rsidR="00117E5F" w:rsidRPr="005D2064" w:rsidSect="005B74E5">
      <w:pgSz w:w="11906" w:h="16838"/>
      <w:pgMar w:top="1440" w:right="4320" w:bottom="1440" w:left="43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725B"/>
    <w:multiLevelType w:val="hybridMultilevel"/>
    <w:tmpl w:val="369A07CC"/>
    <w:lvl w:ilvl="0" w:tplc="FFFFFFFF">
      <w:start w:val="16"/>
      <w:numFmt w:val="irohaFullWidth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email"/>
    <w:dataType w:val="textFile"/>
    <w:activeRecord w:val="-1"/>
    <w:odso/>
  </w:mailMerge>
  <w:defaultTabStop w:val="720"/>
  <w:noPunctuationKerning/>
  <w:characterSpacingControl w:val="doNotCompress"/>
  <w:compat>
    <w:applyBreakingRules/>
  </w:compat>
  <w:rsids>
    <w:rsidRoot w:val="00117E5F"/>
    <w:rsid w:val="000543C4"/>
    <w:rsid w:val="0006540D"/>
    <w:rsid w:val="000D3130"/>
    <w:rsid w:val="00117E5F"/>
    <w:rsid w:val="00125017"/>
    <w:rsid w:val="001C2C43"/>
    <w:rsid w:val="00274909"/>
    <w:rsid w:val="00276414"/>
    <w:rsid w:val="002819D7"/>
    <w:rsid w:val="002C71A7"/>
    <w:rsid w:val="0035327B"/>
    <w:rsid w:val="00424F78"/>
    <w:rsid w:val="0044380C"/>
    <w:rsid w:val="005B74E5"/>
    <w:rsid w:val="005D2064"/>
    <w:rsid w:val="005E09E9"/>
    <w:rsid w:val="0060672E"/>
    <w:rsid w:val="0063486F"/>
    <w:rsid w:val="00677836"/>
    <w:rsid w:val="006C0E6D"/>
    <w:rsid w:val="0070432A"/>
    <w:rsid w:val="007B144A"/>
    <w:rsid w:val="00807CB7"/>
    <w:rsid w:val="00920086"/>
    <w:rsid w:val="00940710"/>
    <w:rsid w:val="00962572"/>
    <w:rsid w:val="00993756"/>
    <w:rsid w:val="00A04B7A"/>
    <w:rsid w:val="00A3619B"/>
    <w:rsid w:val="00A86450"/>
    <w:rsid w:val="00AA4180"/>
    <w:rsid w:val="00B3624A"/>
    <w:rsid w:val="00B73FD3"/>
    <w:rsid w:val="00BB496E"/>
    <w:rsid w:val="00C2096B"/>
    <w:rsid w:val="00C4488B"/>
    <w:rsid w:val="00C83E75"/>
    <w:rsid w:val="00CE29CC"/>
    <w:rsid w:val="00D41F61"/>
    <w:rsid w:val="00D42AD3"/>
    <w:rsid w:val="00D47BD0"/>
    <w:rsid w:val="00D928F7"/>
    <w:rsid w:val="00EB07CF"/>
    <w:rsid w:val="00ED0B49"/>
    <w:rsid w:val="00F534B0"/>
    <w:rsid w:val="00F63686"/>
    <w:rsid w:val="00F7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9B"/>
    <w:pPr>
      <w:bidi/>
    </w:pPr>
    <w:rPr>
      <w:rFonts w:cs="Traditional Arabic"/>
      <w:noProof/>
      <w:lang w:eastAsia="ar-SA"/>
    </w:rPr>
  </w:style>
  <w:style w:type="paragraph" w:styleId="Heading9">
    <w:name w:val="heading 9"/>
    <w:basedOn w:val="Normal"/>
    <w:next w:val="Normal"/>
    <w:qFormat/>
    <w:rsid w:val="00A3619B"/>
    <w:pPr>
      <w:keepNext/>
      <w:bidi w:val="0"/>
      <w:jc w:val="lowKashida"/>
      <w:outlineLvl w:val="8"/>
    </w:pPr>
    <w:rPr>
      <w:rFonts w:cs="Simplified Arabic"/>
      <w:b/>
      <w:b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619B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5D2064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Cirriculum Vitae</vt:lpstr>
    </vt:vector>
  </TitlesOfParts>
  <Company>zulfa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Cirriculum Vitae</dc:title>
  <dc:creator>An-najah</dc:creator>
  <cp:lastModifiedBy>Educational666</cp:lastModifiedBy>
  <cp:revision>2</cp:revision>
  <cp:lastPrinted>2006-05-14T05:45:00Z</cp:lastPrinted>
  <dcterms:created xsi:type="dcterms:W3CDTF">2016-05-08T07:02:00Z</dcterms:created>
  <dcterms:modified xsi:type="dcterms:W3CDTF">2016-05-08T07:02:00Z</dcterms:modified>
</cp:coreProperties>
</file>