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u w:val="single"/>
          <w:rtl/>
        </w:rPr>
        <w:t>المعلومات الشخصية: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الاسم: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          حسين عبد الحميد حسين النقيب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الدرجة العلمية: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 الدكتوراه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تاريخ الولادة: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  1/11/1955م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الجنسية: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       أردني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مكان السكن: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   فلسطين –  نابلس - المخفية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ص.ب:             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7 نابلس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تلفون: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         092343845    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موبايل:</w: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           0597489800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الموقع الالكتروني: </w:t>
      </w:r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fldChar w:fldCharType="begin"/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instrText xml:space="preserve"> </w:instrText>
      </w:r>
      <w:r w:rsidRPr="004C7016">
        <w:rPr>
          <w:rFonts w:ascii="Open Sans" w:eastAsia="Times New Roman" w:hAnsi="Open Sans" w:cs="Open Sans"/>
          <w:color w:val="555555"/>
          <w:sz w:val="25"/>
          <w:szCs w:val="25"/>
        </w:rPr>
        <w:instrText>HYPERLINK "http://staff.najah.edu/hussein-naqeeb</w:instrTex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instrText xml:space="preserve">" </w:instrText>
      </w:r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fldChar w:fldCharType="separate"/>
      </w:r>
      <w:r w:rsidRPr="004C7016">
        <w:rPr>
          <w:rFonts w:ascii="Open Sans" w:eastAsia="Times New Roman" w:hAnsi="Open Sans" w:cs="Open Sans"/>
          <w:color w:val="0000FF"/>
          <w:szCs w:val="25"/>
          <w:u w:val="single"/>
        </w:rPr>
        <w:t>http://staff.najah.edu/hussein-naqeeb</w:t>
      </w:r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fldChar w:fldCharType="end"/>
      </w:r>
    </w:p>
    <w:p w:rsidR="004C7016" w:rsidRPr="004C7016" w:rsidRDefault="004C7016" w:rsidP="004C7016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الباحث العلمي جوجل: </w:t>
      </w:r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fldChar w:fldCharType="begin"/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instrText xml:space="preserve"> </w:instrText>
      </w:r>
      <w:r w:rsidRPr="004C7016">
        <w:rPr>
          <w:rFonts w:ascii="Open Sans" w:eastAsia="Times New Roman" w:hAnsi="Open Sans" w:cs="Open Sans"/>
          <w:color w:val="555555"/>
          <w:sz w:val="25"/>
          <w:szCs w:val="25"/>
        </w:rPr>
        <w:instrText>HYPERLINK "https://scholar.google.com/citations?user=02z5l60AAAAJ&amp;hl=ar</w:instrText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instrText xml:space="preserve">" </w:instrText>
      </w:r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fldChar w:fldCharType="separate"/>
      </w:r>
      <w:r w:rsidRPr="004C7016">
        <w:rPr>
          <w:rFonts w:ascii="Open Sans" w:eastAsia="Times New Roman" w:hAnsi="Open Sans" w:cs="Open Sans"/>
          <w:color w:val="0000FF"/>
          <w:szCs w:val="25"/>
          <w:u w:val="single"/>
        </w:rPr>
        <w:t>https://scholar.google.com/citations?user=02z5l60AAAAJ</w:t>
      </w:r>
      <w:r w:rsidRPr="004C7016">
        <w:rPr>
          <w:rFonts w:ascii="Open Sans" w:eastAsia="Times New Roman" w:hAnsi="Open Sans" w:cs="Times New Roman"/>
          <w:color w:val="0000FF"/>
          <w:szCs w:val="25"/>
          <w:u w:val="single"/>
          <w:rtl/>
        </w:rPr>
        <w:t>&amp;</w:t>
      </w:r>
      <w:r w:rsidRPr="004C7016">
        <w:rPr>
          <w:rFonts w:ascii="Open Sans" w:eastAsia="Times New Roman" w:hAnsi="Open Sans" w:cs="Open Sans"/>
          <w:color w:val="0000FF"/>
          <w:szCs w:val="25"/>
          <w:u w:val="single"/>
        </w:rPr>
        <w:t>hl=</w:t>
      </w:r>
      <w:proofErr w:type="spellStart"/>
      <w:r w:rsidRPr="004C7016">
        <w:rPr>
          <w:rFonts w:ascii="Open Sans" w:eastAsia="Times New Roman" w:hAnsi="Open Sans" w:cs="Open Sans"/>
          <w:color w:val="0000FF"/>
          <w:szCs w:val="25"/>
          <w:u w:val="single"/>
        </w:rPr>
        <w:t>ar</w:t>
      </w:r>
      <w:proofErr w:type="spellEnd"/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fldChar w:fldCharType="end"/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u w:val="single"/>
          <w:rtl/>
        </w:rPr>
        <w:t>التحصيل العلمي:</w:t>
      </w:r>
    </w:p>
    <w:p w:rsidR="004C7016" w:rsidRPr="004C7016" w:rsidRDefault="004C7016" w:rsidP="004C7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درجة البكالوريوس في الشريعة الإسلامية من الجامعة الأردنية - الأردن، بتاريخ 18/9/1977م بدرجة ممتاز.</w:t>
      </w:r>
    </w:p>
    <w:p w:rsidR="004C7016" w:rsidRPr="004C7016" w:rsidRDefault="004C7016" w:rsidP="004C7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درجة الماجستير من جامعة أم القرى – مكة المكرمة – السعودية، بتاريخ 5/6/1983م، بدرجة ممتاز، وعنوان رسالة الماجستير: مسند البراء بن عازب من مسند الإمام أحمد.</w:t>
      </w:r>
    </w:p>
    <w:p w:rsidR="004C7016" w:rsidRPr="004C7016" w:rsidRDefault="004C7016" w:rsidP="004C7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درجة الدكتوراه من جامعة أم القرى – مكة المكرمة – السعودية، بتاريخ 28/7/1991م، بدرجة ممتاز، وعنوان رسالة الدكتوراه: زوائد مصنف الحافظ أبي بكر بن أبي شيبة على الكتب الستة من أول المصنف إلى آخر كتاب الأيمان والنذور.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u w:val="single"/>
          <w:rtl/>
        </w:rPr>
        <w:t>الخبرة العملية:</w:t>
      </w:r>
    </w:p>
    <w:p w:rsidR="004C7016" w:rsidRPr="004C7016" w:rsidRDefault="004C7016" w:rsidP="004C7016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sz w:val="25"/>
          <w:szCs w:val="25"/>
          <w:rtl/>
        </w:rPr>
      </w:pPr>
    </w:p>
    <w:p w:rsidR="004C7016" w:rsidRPr="004C7016" w:rsidRDefault="004C7016" w:rsidP="004C701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مساعد تدريس وبحث لمدة سنة 1977-1978م في الجامعة الأردنية بعد إنهائي دراسة البكالوريوس فيها.</w:t>
      </w:r>
    </w:p>
    <w:p w:rsidR="004C7016" w:rsidRPr="004C7016" w:rsidRDefault="004C7016" w:rsidP="004C7016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sz w:val="25"/>
          <w:szCs w:val="25"/>
          <w:rtl/>
        </w:rPr>
      </w:pPr>
    </w:p>
    <w:p w:rsidR="004C7016" w:rsidRPr="004C7016" w:rsidRDefault="004C7016" w:rsidP="004C701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 مدرس بدار الحديث الخيرية بمكة المكرمة سنة 1988م.</w:t>
      </w:r>
    </w:p>
    <w:p w:rsidR="004C7016" w:rsidRPr="004C7016" w:rsidRDefault="004C7016" w:rsidP="004C701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أستاذ مساعد لمدة أربع سنوات 30/9/1991م – 1/9/1995م في الجامعة الأردنية (التخصص الدقيق: الكتاب والسنة).</w:t>
      </w:r>
    </w:p>
    <w:p w:rsidR="004C7016" w:rsidRPr="004C7016" w:rsidRDefault="004C7016" w:rsidP="004C7016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sz w:val="25"/>
          <w:szCs w:val="25"/>
          <w:rtl/>
        </w:rPr>
      </w:pPr>
    </w:p>
    <w:p w:rsidR="004C7016" w:rsidRPr="004C7016" w:rsidRDefault="004C7016" w:rsidP="004C701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أستاذ مساعد منذ 12/10/1995م وحتى الآن في جامعة النجاح الوطنية– نابلس– فلسطين (التخصص الدقيق: الكتاب والسنة).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u w:val="single"/>
          <w:rtl/>
        </w:rPr>
        <w:t>الأبحاث المنشورة:</w:t>
      </w:r>
    </w:p>
    <w:p w:rsidR="004C7016" w:rsidRPr="004C7016" w:rsidRDefault="004C7016" w:rsidP="004C70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lastRenderedPageBreak/>
        <w:t>( طلاق الهازل في ضوء القرآن والسنة ).</w:t>
      </w:r>
      <w:r w:rsidRPr="004C7016">
        <w:rPr>
          <w:rFonts w:ascii="Open Sans" w:eastAsia="Times New Roman" w:hAnsi="Open Sans" w:cs="Open Sans"/>
          <w:color w:val="555555"/>
          <w:sz w:val="25"/>
          <w:szCs w:val="25"/>
          <w:rtl/>
        </w:rPr>
        <w:br/>
      </w: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نشرته جامعة الأقصى- غزة – فلسطين، في العدد الأول، المجلد التاسع، كانون الثاني 2005م.</w:t>
      </w:r>
    </w:p>
    <w:p w:rsidR="004C7016" w:rsidRPr="004C7016" w:rsidRDefault="004C7016" w:rsidP="004C70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( حكم الإسلام في تنظيم النسل وتحديده ). نشرته مجلة الدراسات الإسلامية – مجمع البحوث الإسلامية – الجامعة الإسلامية العالمية – إسلام آباد – باكستان، في العدد الأول، المجلد السادس والأربعون، يناير- مارس 2011م.    </w:t>
      </w:r>
    </w:p>
    <w:p w:rsidR="004C7016" w:rsidRPr="004C7016" w:rsidRDefault="004C7016" w:rsidP="004C70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( حكم مسّ المصحف وقراءة القرآن من أصحاب الأحداث في ضوء الكتاب والسنة ). نشرته المجلة الأردنية في الدراسات الاسلامية، جامعة آل البيت، الأردن، مجلد9، العدد3، سنة2013م.</w:t>
      </w:r>
    </w:p>
    <w:p w:rsidR="004C7016" w:rsidRPr="004C7016" w:rsidRDefault="004C7016" w:rsidP="004C70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( نكاح المتعة في ضوء القرآن والسنة ). نشرته مجلة كلية الدراسات الإسلامية والعربية، دبيّ، الإمارات العربية المتحدة، سنة 2013م.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u w:val="single"/>
          <w:rtl/>
        </w:rPr>
        <w:t>المساقات التي درّستها:</w:t>
      </w:r>
    </w:p>
    <w:p w:rsidR="004C7016" w:rsidRPr="004C7016" w:rsidRDefault="004C7016" w:rsidP="004C70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مساقات القرآن الكريم وتفسيره: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تفسير2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تفسير3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علوم القرآن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القصص القرآني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تلاوة 1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تلاوة 2</w:t>
      </w:r>
    </w:p>
    <w:p w:rsidR="004C7016" w:rsidRPr="004C7016" w:rsidRDefault="004C7016" w:rsidP="004C70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تلاوة 3</w:t>
      </w:r>
    </w:p>
    <w:p w:rsidR="004C7016" w:rsidRPr="004C7016" w:rsidRDefault="004C7016" w:rsidP="004C70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مساقات الحديث الشريف: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حديث 1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حديث 2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حديث 3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حديث 4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الحديث الموضوعي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علوم الحديث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مناهج المحدثين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السيرة النبوية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الهدي النبوي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فقه الكتاب والسنة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أصول التخريج 1</w:t>
      </w:r>
    </w:p>
    <w:p w:rsidR="004C7016" w:rsidRPr="004C7016" w:rsidRDefault="004C7016" w:rsidP="004C70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أصول التخريج 2</w:t>
      </w:r>
    </w:p>
    <w:p w:rsidR="004C7016" w:rsidRPr="004C7016" w:rsidRDefault="004C7016" w:rsidP="004C70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مساقات العقيدة:</w:t>
      </w:r>
    </w:p>
    <w:p w:rsidR="004C7016" w:rsidRPr="004C7016" w:rsidRDefault="004C7016" w:rsidP="004C70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مبادئ العقيدة</w:t>
      </w:r>
    </w:p>
    <w:p w:rsidR="004C7016" w:rsidRPr="004C7016" w:rsidRDefault="004C7016" w:rsidP="004C70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عقيدة 1</w:t>
      </w:r>
    </w:p>
    <w:p w:rsidR="004C7016" w:rsidRPr="004C7016" w:rsidRDefault="004C7016" w:rsidP="004C70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مساقات عامة:  </w:t>
      </w:r>
    </w:p>
    <w:p w:rsidR="004C7016" w:rsidRPr="004C7016" w:rsidRDefault="004C7016" w:rsidP="004C70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lastRenderedPageBreak/>
        <w:t>الثقافة الإسلامية</w:t>
      </w:r>
    </w:p>
    <w:p w:rsidR="004C7016" w:rsidRPr="004C7016" w:rsidRDefault="004C7016" w:rsidP="004C70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الأخلاق الإسلامية</w:t>
      </w:r>
    </w:p>
    <w:p w:rsidR="004C7016" w:rsidRPr="004C7016" w:rsidRDefault="004C7016" w:rsidP="004C70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البحث العلمي</w:t>
      </w:r>
    </w:p>
    <w:p w:rsidR="004C7016" w:rsidRPr="004C7016" w:rsidRDefault="004C7016" w:rsidP="004C70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استخدام الحاسوب في العلوم الشرعية</w:t>
      </w:r>
    </w:p>
    <w:p w:rsidR="004C7016" w:rsidRPr="004C7016" w:rsidRDefault="004C7016" w:rsidP="004C70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مساقات الدراسات العليا: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دراسات في القرآن وعلومه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دراسات في الحديث وعلومه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أحاديث الأحكام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مشكل الحديث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أصول التخريج والبحث العلمي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حديث تحليلي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الجرح والتعديل</w:t>
      </w:r>
    </w:p>
    <w:p w:rsidR="004C7016" w:rsidRPr="004C7016" w:rsidRDefault="004C7016" w:rsidP="004C70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مناهج المحدثين</w:t>
      </w:r>
    </w:p>
    <w:p w:rsidR="004C7016" w:rsidRPr="004C7016" w:rsidRDefault="004C7016" w:rsidP="004C701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color w:val="555555"/>
          <w:sz w:val="25"/>
          <w:szCs w:val="25"/>
          <w:rtl/>
        </w:rPr>
        <w:t>أُشْرف على رسائل الماجستير، وقد تخرّج على يديّ عدد كبير من طلاب الدراسات العليا، ويدرّس في كلّيتي عدد من الدكاترة الذين درّستهم في البكالوريوس والماجستير.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center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التاريخ: 12/4/2018                                          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center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د. حسين النقيب                   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center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 قسم أصول الدين                   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center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كلية الشريعة                     </w:t>
      </w:r>
    </w:p>
    <w:p w:rsidR="004C7016" w:rsidRPr="004C7016" w:rsidRDefault="004C7016" w:rsidP="004C7016">
      <w:pPr>
        <w:shd w:val="clear" w:color="auto" w:fill="FFFFFF"/>
        <w:spacing w:after="195" w:line="240" w:lineRule="auto"/>
        <w:jc w:val="center"/>
        <w:rPr>
          <w:rFonts w:ascii="Open Sans" w:eastAsia="Times New Roman" w:hAnsi="Open Sans" w:cs="Open Sans"/>
          <w:color w:val="555555"/>
          <w:sz w:val="25"/>
          <w:szCs w:val="25"/>
          <w:rtl/>
        </w:rPr>
      </w:pPr>
      <w:r w:rsidRPr="004C7016">
        <w:rPr>
          <w:rFonts w:ascii="Open Sans" w:eastAsia="Times New Roman" w:hAnsi="Open Sans" w:cs="Times New Roman"/>
          <w:b/>
          <w:bCs/>
          <w:color w:val="555555"/>
          <w:szCs w:val="25"/>
          <w:rtl/>
        </w:rPr>
        <w:t>    جامعة النجاح الوطنية      </w:t>
      </w:r>
    </w:p>
    <w:p w:rsidR="00A619CB" w:rsidRDefault="00A619CB">
      <w:pPr>
        <w:rPr>
          <w:rFonts w:hint="cs"/>
        </w:rPr>
      </w:pPr>
    </w:p>
    <w:sectPr w:rsidR="00A619CB" w:rsidSect="0001772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006"/>
    <w:multiLevelType w:val="multilevel"/>
    <w:tmpl w:val="6420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73477"/>
    <w:multiLevelType w:val="multilevel"/>
    <w:tmpl w:val="CEAE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31E75"/>
    <w:multiLevelType w:val="multilevel"/>
    <w:tmpl w:val="66982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8610D"/>
    <w:multiLevelType w:val="multilevel"/>
    <w:tmpl w:val="FA5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C3040"/>
    <w:multiLevelType w:val="multilevel"/>
    <w:tmpl w:val="9E30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22309"/>
    <w:multiLevelType w:val="multilevel"/>
    <w:tmpl w:val="7DC4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F7B81"/>
    <w:multiLevelType w:val="multilevel"/>
    <w:tmpl w:val="921A5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0549E"/>
    <w:multiLevelType w:val="multilevel"/>
    <w:tmpl w:val="EB88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2A5F0D"/>
    <w:multiLevelType w:val="multilevel"/>
    <w:tmpl w:val="9B42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B0F45"/>
    <w:multiLevelType w:val="multilevel"/>
    <w:tmpl w:val="1CBE0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E806EB"/>
    <w:multiLevelType w:val="multilevel"/>
    <w:tmpl w:val="0C7A0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4A4A46"/>
    <w:multiLevelType w:val="multilevel"/>
    <w:tmpl w:val="66B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E2D5C"/>
    <w:multiLevelType w:val="multilevel"/>
    <w:tmpl w:val="C0B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F44921"/>
    <w:multiLevelType w:val="multilevel"/>
    <w:tmpl w:val="8562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4"/>
    <w:lvlOverride w:ilvl="1">
      <w:startOverride w:val="2"/>
    </w:lvlOverride>
  </w:num>
  <w:num w:numId="4">
    <w:abstractNumId w:val="4"/>
    <w:lvlOverride w:ilvl="1">
      <w:startOverride w:val="4"/>
    </w:lvlOverride>
  </w:num>
  <w:num w:numId="5">
    <w:abstractNumId w:val="1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compat/>
  <w:rsids>
    <w:rsidRoot w:val="004C7016"/>
    <w:rsid w:val="00017722"/>
    <w:rsid w:val="004C7016"/>
    <w:rsid w:val="00A6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70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7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M</dc:creator>
  <cp:lastModifiedBy>abdullah M</cp:lastModifiedBy>
  <cp:revision>2</cp:revision>
  <dcterms:created xsi:type="dcterms:W3CDTF">2018-04-17T11:26:00Z</dcterms:created>
  <dcterms:modified xsi:type="dcterms:W3CDTF">2018-04-17T11:26:00Z</dcterms:modified>
</cp:coreProperties>
</file>