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33C9" w14:textId="26887A3C" w:rsidR="00886791" w:rsidRDefault="00886791" w:rsidP="000332ED">
      <w:pPr>
        <w:pStyle w:val="Title"/>
        <w:jc w:val="left"/>
        <w:rPr>
          <w:rFonts w:asciiTheme="majorBidi" w:hAnsiTheme="majorBidi" w:cstheme="majorBidi"/>
          <w:sz w:val="24"/>
          <w:szCs w:val="24"/>
          <w:lang w:val="fi-FI"/>
        </w:rPr>
      </w:pPr>
    </w:p>
    <w:p w14:paraId="09B4C245" w14:textId="26B36479" w:rsidR="001050D5" w:rsidRPr="00614160" w:rsidRDefault="00886791" w:rsidP="000332ED">
      <w:pPr>
        <w:pStyle w:val="Title"/>
        <w:jc w:val="left"/>
        <w:rPr>
          <w:rFonts w:asciiTheme="majorBidi" w:hAnsiTheme="majorBidi" w:cstheme="majorBidi"/>
          <w:sz w:val="32"/>
          <w:szCs w:val="32"/>
          <w:lang w:val="fi-FI"/>
        </w:rPr>
      </w:pPr>
      <w:r w:rsidRPr="00614160">
        <w:rPr>
          <w:noProof/>
          <w:sz w:val="44"/>
          <w:szCs w:val="24"/>
        </w:rPr>
        <w:drawing>
          <wp:anchor distT="0" distB="0" distL="114300" distR="114300" simplePos="0" relativeHeight="251658240" behindDoc="1" locked="0" layoutInCell="1" allowOverlap="1" wp14:anchorId="603C8877" wp14:editId="7DC79BBD">
            <wp:simplePos x="0" y="0"/>
            <wp:positionH relativeFrom="margin">
              <wp:posOffset>4371340</wp:posOffset>
            </wp:positionH>
            <wp:positionV relativeFrom="paragraph">
              <wp:posOffset>12700</wp:posOffset>
            </wp:positionV>
            <wp:extent cx="1094740" cy="1202690"/>
            <wp:effectExtent l="0" t="0" r="0" b="0"/>
            <wp:wrapSquare wrapText="bothSides"/>
            <wp:docPr id="1" name="Picture 1" descr="D:\Documents\Pictures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ictures\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AB5" w:rsidRPr="00614160">
        <w:rPr>
          <w:rFonts w:asciiTheme="majorBidi" w:hAnsiTheme="majorBidi" w:cstheme="majorBidi"/>
          <w:sz w:val="32"/>
          <w:szCs w:val="32"/>
          <w:lang w:val="fi-FI"/>
        </w:rPr>
        <w:t xml:space="preserve">Name: </w:t>
      </w:r>
      <w:r w:rsidR="001050D5" w:rsidRPr="00614160">
        <w:rPr>
          <w:rFonts w:asciiTheme="majorBidi" w:hAnsiTheme="majorBidi" w:cstheme="majorBidi"/>
          <w:sz w:val="32"/>
          <w:szCs w:val="32"/>
          <w:lang w:val="fi-FI"/>
        </w:rPr>
        <w:t>Adham S. Abu Taha, PhD</w:t>
      </w:r>
    </w:p>
    <w:p w14:paraId="777233F4" w14:textId="127ED4B8" w:rsidR="00005AB5" w:rsidRPr="00005AB5" w:rsidRDefault="00886791" w:rsidP="000332ED">
      <w:pPr>
        <w:pStyle w:val="Title"/>
        <w:jc w:val="left"/>
        <w:rPr>
          <w:rFonts w:asciiTheme="majorBidi" w:hAnsiTheme="majorBidi" w:cstheme="majorBidi"/>
          <w:b w:val="0"/>
          <w:bCs/>
          <w:sz w:val="24"/>
          <w:szCs w:val="24"/>
          <w:lang w:val="fi-FI"/>
        </w:rPr>
      </w:pPr>
      <w:r>
        <w:rPr>
          <w:rFonts w:asciiTheme="majorBidi" w:hAnsiTheme="majorBidi" w:cstheme="majorBidi"/>
          <w:b w:val="0"/>
          <w:bCs/>
          <w:sz w:val="24"/>
          <w:szCs w:val="24"/>
          <w:lang w:val="fi-FI"/>
        </w:rPr>
        <w:t xml:space="preserve">Full </w:t>
      </w:r>
      <w:r w:rsidR="00952FFC" w:rsidRPr="00005AB5">
        <w:rPr>
          <w:rFonts w:asciiTheme="majorBidi" w:hAnsiTheme="majorBidi" w:cstheme="majorBidi"/>
          <w:b w:val="0"/>
          <w:bCs/>
          <w:sz w:val="24"/>
          <w:szCs w:val="24"/>
          <w:lang w:val="fi-FI"/>
        </w:rPr>
        <w:t>Professor</w:t>
      </w:r>
      <w:r w:rsidR="004A26B1">
        <w:rPr>
          <w:rFonts w:asciiTheme="majorBidi" w:hAnsiTheme="majorBidi" w:cstheme="majorBidi"/>
          <w:b w:val="0"/>
          <w:bCs/>
          <w:sz w:val="24"/>
          <w:szCs w:val="24"/>
          <w:lang w:val="fi-FI"/>
        </w:rPr>
        <w:t xml:space="preserve"> of Biomedical Sciences</w:t>
      </w:r>
    </w:p>
    <w:p w14:paraId="734016A4" w14:textId="2E16D19E" w:rsidR="00005AB5" w:rsidRPr="00005AB5" w:rsidRDefault="00005AB5" w:rsidP="000332ED">
      <w:pPr>
        <w:shd w:val="clear" w:color="auto" w:fill="FFFFFF"/>
        <w:tabs>
          <w:tab w:val="left" w:pos="1901"/>
        </w:tabs>
        <w:spacing w:before="5"/>
        <w:ind w:right="210"/>
        <w:rPr>
          <w:rFonts w:asciiTheme="majorBidi" w:hAnsiTheme="majorBidi" w:cstheme="majorBidi"/>
          <w:sz w:val="24"/>
          <w:szCs w:val="24"/>
        </w:rPr>
      </w:pPr>
      <w:r w:rsidRPr="00005AB5">
        <w:rPr>
          <w:rFonts w:asciiTheme="majorBidi" w:hAnsiTheme="majorBidi" w:cstheme="majorBidi"/>
          <w:b/>
          <w:bCs/>
          <w:color w:val="000000"/>
          <w:spacing w:val="-4"/>
          <w:sz w:val="24"/>
          <w:szCs w:val="24"/>
        </w:rPr>
        <w:t>Date of birth:</w:t>
      </w:r>
      <w:r w:rsidRPr="00005AB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05AB5">
        <w:rPr>
          <w:rFonts w:asciiTheme="majorBidi" w:hAnsiTheme="majorBidi" w:cstheme="majorBidi"/>
          <w:color w:val="000000"/>
          <w:spacing w:val="-1"/>
          <w:sz w:val="24"/>
          <w:szCs w:val="24"/>
        </w:rPr>
        <w:t>December 26th, 1964</w:t>
      </w:r>
    </w:p>
    <w:p w14:paraId="3745DF6E" w14:textId="6B11960C" w:rsidR="00005AB5" w:rsidRDefault="00005AB5" w:rsidP="000332ED">
      <w:pPr>
        <w:shd w:val="clear" w:color="auto" w:fill="FFFFFF"/>
        <w:ind w:right="210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005AB5">
        <w:rPr>
          <w:rFonts w:asciiTheme="majorBidi" w:hAnsiTheme="majorBidi" w:cstheme="majorBidi"/>
          <w:b/>
          <w:bCs/>
          <w:color w:val="000000"/>
          <w:spacing w:val="-1"/>
          <w:sz w:val="24"/>
          <w:szCs w:val="24"/>
        </w:rPr>
        <w:t xml:space="preserve">Citizenship: </w:t>
      </w:r>
      <w:r w:rsidRPr="00212784">
        <w:rPr>
          <w:rFonts w:asciiTheme="majorBidi" w:hAnsiTheme="majorBidi" w:cstheme="majorBidi"/>
          <w:color w:val="000000"/>
          <w:spacing w:val="-1"/>
          <w:sz w:val="24"/>
          <w:szCs w:val="24"/>
        </w:rPr>
        <w:t>Canadian</w:t>
      </w:r>
    </w:p>
    <w:p w14:paraId="1CB6361C" w14:textId="6FD5A5E6" w:rsidR="00212784" w:rsidRPr="00212784" w:rsidRDefault="00212784" w:rsidP="000332ED">
      <w:pPr>
        <w:shd w:val="clear" w:color="auto" w:fill="FFFFFF"/>
        <w:ind w:right="210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212784">
        <w:rPr>
          <w:rFonts w:asciiTheme="majorBidi" w:hAnsiTheme="majorBidi" w:cstheme="majorBidi"/>
          <w:b/>
          <w:bCs/>
          <w:color w:val="000000"/>
          <w:spacing w:val="-1"/>
          <w:sz w:val="24"/>
          <w:szCs w:val="24"/>
        </w:rPr>
        <w:t>Address:</w:t>
      </w:r>
      <w:r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Nablus, Palestine</w:t>
      </w:r>
    </w:p>
    <w:p w14:paraId="299AB96A" w14:textId="34E5418B" w:rsidR="00005AB5" w:rsidRPr="00005AB5" w:rsidRDefault="00005AB5" w:rsidP="000332ED">
      <w:pPr>
        <w:shd w:val="clear" w:color="auto" w:fill="FFFFFF"/>
        <w:spacing w:before="58"/>
        <w:ind w:right="210"/>
        <w:rPr>
          <w:rFonts w:asciiTheme="majorBidi" w:hAnsiTheme="majorBidi" w:cstheme="majorBidi"/>
          <w:color w:val="000000"/>
          <w:spacing w:val="-2"/>
          <w:sz w:val="24"/>
          <w:szCs w:val="24"/>
        </w:rPr>
      </w:pPr>
      <w:r w:rsidRPr="00005AB5">
        <w:rPr>
          <w:rFonts w:asciiTheme="majorBidi" w:hAnsiTheme="majorBidi" w:cstheme="majorBidi"/>
          <w:b/>
          <w:bCs/>
          <w:color w:val="000000"/>
          <w:spacing w:val="-2"/>
          <w:sz w:val="24"/>
          <w:szCs w:val="24"/>
        </w:rPr>
        <w:t xml:space="preserve">E. mail: </w:t>
      </w:r>
      <w:r w:rsidRPr="00005AB5">
        <w:rPr>
          <w:rFonts w:asciiTheme="majorBidi" w:hAnsiTheme="majorBidi" w:cstheme="majorBidi"/>
          <w:color w:val="000000"/>
          <w:spacing w:val="-2"/>
          <w:sz w:val="24"/>
          <w:szCs w:val="24"/>
        </w:rPr>
        <w:t>aabutaha@najah.edu</w:t>
      </w:r>
    </w:p>
    <w:p w14:paraId="7A6F3992" w14:textId="540CC7AD" w:rsidR="00F41250" w:rsidRPr="00005AB5" w:rsidRDefault="00005AB5" w:rsidP="000332ED">
      <w:pPr>
        <w:shd w:val="clear" w:color="auto" w:fill="FFFFFF"/>
        <w:spacing w:before="58"/>
        <w:ind w:right="210"/>
        <w:rPr>
          <w:rFonts w:asciiTheme="majorBidi" w:hAnsiTheme="majorBidi" w:cstheme="majorBidi"/>
          <w:b/>
          <w:bCs/>
          <w:color w:val="000000"/>
          <w:spacing w:val="-3"/>
          <w:sz w:val="24"/>
          <w:szCs w:val="24"/>
        </w:rPr>
      </w:pPr>
      <w:r w:rsidRPr="00005AB5">
        <w:rPr>
          <w:rFonts w:asciiTheme="majorBidi" w:hAnsiTheme="majorBidi" w:cstheme="majorBidi"/>
          <w:b/>
          <w:bCs/>
          <w:color w:val="000000"/>
          <w:spacing w:val="-3"/>
          <w:sz w:val="24"/>
          <w:szCs w:val="24"/>
        </w:rPr>
        <w:t xml:space="preserve">Mobile </w:t>
      </w:r>
      <w:r w:rsidR="00614160" w:rsidRPr="00005AB5">
        <w:rPr>
          <w:rFonts w:asciiTheme="majorBidi" w:hAnsiTheme="majorBidi" w:cstheme="majorBidi"/>
          <w:b/>
          <w:bCs/>
          <w:color w:val="000000"/>
          <w:spacing w:val="-3"/>
          <w:sz w:val="24"/>
          <w:szCs w:val="24"/>
        </w:rPr>
        <w:t>number:</w:t>
      </w:r>
      <w:r w:rsidR="00614160">
        <w:rPr>
          <w:rFonts w:asciiTheme="majorBidi" w:hAnsiTheme="majorBidi" w:cstheme="majorBidi"/>
          <w:b/>
          <w:bCs/>
          <w:color w:val="000000"/>
          <w:spacing w:val="-3"/>
          <w:sz w:val="24"/>
          <w:szCs w:val="24"/>
        </w:rPr>
        <w:t xml:space="preserve"> +</w:t>
      </w:r>
      <w:r w:rsidRPr="00005AB5">
        <w:rPr>
          <w:rFonts w:asciiTheme="majorBidi" w:hAnsiTheme="majorBidi" w:cstheme="majorBidi"/>
          <w:b/>
          <w:bCs/>
          <w:color w:val="000000"/>
          <w:spacing w:val="-3"/>
          <w:sz w:val="24"/>
          <w:szCs w:val="24"/>
        </w:rPr>
        <w:t xml:space="preserve"> </w:t>
      </w:r>
      <w:r w:rsidRPr="00005AB5">
        <w:rPr>
          <w:rFonts w:asciiTheme="majorBidi" w:hAnsiTheme="majorBidi" w:cstheme="majorBidi"/>
          <w:color w:val="000000"/>
          <w:spacing w:val="-3"/>
          <w:sz w:val="24"/>
          <w:szCs w:val="24"/>
        </w:rPr>
        <w:t>(972)599082881</w:t>
      </w:r>
    </w:p>
    <w:p w14:paraId="18008BD4" w14:textId="77777777" w:rsidR="00F41250" w:rsidRPr="00660F4F" w:rsidRDefault="00F41250" w:rsidP="00212784">
      <w:pPr>
        <w:pStyle w:val="Title"/>
        <w:rPr>
          <w:rFonts w:asciiTheme="majorBidi" w:hAnsiTheme="majorBidi" w:cstheme="majorBidi"/>
          <w:sz w:val="32"/>
          <w:szCs w:val="32"/>
          <w:lang w:val="fi-FI"/>
        </w:rPr>
      </w:pPr>
    </w:p>
    <w:p w14:paraId="10DA4069" w14:textId="77777777" w:rsidR="008410E9" w:rsidRPr="00005AB5" w:rsidRDefault="008410E9" w:rsidP="008410E9">
      <w:pPr>
        <w:pStyle w:val="Heading1"/>
        <w:jc w:val="left"/>
        <w:rPr>
          <w:rFonts w:asciiTheme="majorBidi" w:hAnsiTheme="majorBidi" w:cstheme="majorBidi"/>
          <w:sz w:val="24"/>
          <w:szCs w:val="24"/>
          <w:u w:val="single"/>
        </w:rPr>
      </w:pPr>
      <w:r w:rsidRPr="00005AB5">
        <w:rPr>
          <w:rFonts w:asciiTheme="majorBidi" w:hAnsiTheme="majorBidi" w:cstheme="majorBidi"/>
          <w:sz w:val="24"/>
          <w:szCs w:val="24"/>
          <w:u w:val="single"/>
        </w:rPr>
        <w:t>EDUCATION</w:t>
      </w:r>
    </w:p>
    <w:p w14:paraId="0C5EC1C3" w14:textId="77777777" w:rsidR="00005AB5" w:rsidRPr="00005AB5" w:rsidRDefault="00005AB5" w:rsidP="00005AB5">
      <w:pPr>
        <w:spacing w:before="120"/>
        <w:ind w:left="720" w:right="-270"/>
        <w:rPr>
          <w:rFonts w:asciiTheme="majorBidi" w:hAnsiTheme="majorBidi" w:cstheme="majorBidi"/>
          <w:sz w:val="24"/>
          <w:szCs w:val="24"/>
        </w:rPr>
      </w:pPr>
      <w:r w:rsidRPr="00005AB5">
        <w:rPr>
          <w:rFonts w:asciiTheme="majorBidi" w:hAnsiTheme="majorBidi" w:cstheme="majorBidi"/>
          <w:bCs/>
          <w:sz w:val="24"/>
          <w:szCs w:val="24"/>
        </w:rPr>
        <w:t>NORTHEASTERN UNIVERSITY,</w:t>
      </w:r>
      <w:r w:rsidRPr="00005AB5">
        <w:rPr>
          <w:rFonts w:asciiTheme="majorBidi" w:hAnsiTheme="majorBidi" w:cstheme="majorBidi"/>
          <w:sz w:val="24"/>
          <w:szCs w:val="24"/>
        </w:rPr>
        <w:t xml:space="preserve"> Boston, USA</w:t>
      </w:r>
    </w:p>
    <w:p w14:paraId="6E534A85" w14:textId="4DD9C7DD" w:rsidR="00005AB5" w:rsidRDefault="009429C9" w:rsidP="009429C9">
      <w:pPr>
        <w:spacing w:before="120"/>
        <w:ind w:left="720" w:right="-270"/>
        <w:rPr>
          <w:rFonts w:asciiTheme="majorBidi" w:hAnsiTheme="majorBidi" w:cstheme="majorBidi"/>
          <w:bCs/>
          <w:sz w:val="24"/>
          <w:szCs w:val="24"/>
        </w:rPr>
      </w:pPr>
      <w:r w:rsidRPr="009429C9">
        <w:rPr>
          <w:rFonts w:asciiTheme="majorBidi" w:hAnsiTheme="majorBidi" w:cstheme="majorBidi"/>
          <w:b/>
          <w:bCs/>
          <w:color w:val="000000"/>
          <w:sz w:val="24"/>
          <w:szCs w:val="24"/>
        </w:rPr>
        <w:t>Post-doctoral fellow</w:t>
      </w:r>
      <w:r>
        <w:rPr>
          <w:rFonts w:asciiTheme="majorBidi" w:hAnsiTheme="majorBidi" w:cstheme="majorBidi"/>
          <w:bCs/>
          <w:sz w:val="24"/>
          <w:szCs w:val="24"/>
        </w:rPr>
        <w:t xml:space="preserve">, 2003 -2005 </w:t>
      </w:r>
      <w:r w:rsidR="00005AB5">
        <w:rPr>
          <w:rFonts w:asciiTheme="majorBidi" w:hAnsiTheme="majorBidi" w:cstheme="majorBidi"/>
          <w:bCs/>
          <w:sz w:val="24"/>
          <w:szCs w:val="24"/>
        </w:rPr>
        <w:t>Cardio</w:t>
      </w:r>
      <w:r>
        <w:rPr>
          <w:rFonts w:asciiTheme="majorBidi" w:hAnsiTheme="majorBidi" w:cstheme="majorBidi"/>
          <w:bCs/>
          <w:sz w:val="24"/>
          <w:szCs w:val="24"/>
        </w:rPr>
        <w:t>vascular Targeting Center</w:t>
      </w:r>
    </w:p>
    <w:p w14:paraId="1FE5BED5" w14:textId="32151855" w:rsidR="008410E9" w:rsidRPr="00005AB5" w:rsidRDefault="008410E9" w:rsidP="00005AB5">
      <w:pPr>
        <w:spacing w:before="120"/>
        <w:ind w:left="720" w:right="-270"/>
        <w:rPr>
          <w:rFonts w:asciiTheme="majorBidi" w:hAnsiTheme="majorBidi" w:cstheme="majorBidi"/>
          <w:sz w:val="24"/>
          <w:szCs w:val="24"/>
        </w:rPr>
      </w:pPr>
      <w:r w:rsidRPr="00005AB5">
        <w:rPr>
          <w:rFonts w:asciiTheme="majorBidi" w:hAnsiTheme="majorBidi" w:cstheme="majorBidi"/>
          <w:bCs/>
          <w:sz w:val="24"/>
          <w:szCs w:val="24"/>
        </w:rPr>
        <w:t>NORTHEASTERN UNIVERSITY,</w:t>
      </w:r>
      <w:r w:rsidRPr="00005AB5">
        <w:rPr>
          <w:rFonts w:asciiTheme="majorBidi" w:hAnsiTheme="majorBidi" w:cstheme="majorBidi"/>
          <w:sz w:val="24"/>
          <w:szCs w:val="24"/>
        </w:rPr>
        <w:t xml:space="preserve"> Boston</w:t>
      </w:r>
      <w:r w:rsidR="00A708C6" w:rsidRPr="00005AB5">
        <w:rPr>
          <w:rFonts w:asciiTheme="majorBidi" w:hAnsiTheme="majorBidi" w:cstheme="majorBidi"/>
          <w:sz w:val="24"/>
          <w:szCs w:val="24"/>
        </w:rPr>
        <w:t>, US</w:t>
      </w:r>
      <w:r w:rsidRPr="00005AB5">
        <w:rPr>
          <w:rFonts w:asciiTheme="majorBidi" w:hAnsiTheme="majorBidi" w:cstheme="majorBidi"/>
          <w:sz w:val="24"/>
          <w:szCs w:val="24"/>
        </w:rPr>
        <w:t>A</w:t>
      </w:r>
    </w:p>
    <w:p w14:paraId="4BD6BE2E" w14:textId="532685B8" w:rsidR="008410E9" w:rsidRPr="00005AB5" w:rsidRDefault="008410E9" w:rsidP="00005AB5">
      <w:pPr>
        <w:pStyle w:val="Heading2"/>
        <w:tabs>
          <w:tab w:val="left" w:pos="270"/>
        </w:tabs>
        <w:ind w:left="720" w:right="-274"/>
        <w:rPr>
          <w:rFonts w:asciiTheme="majorBidi" w:hAnsiTheme="majorBidi" w:cstheme="majorBidi"/>
          <w:b w:val="0"/>
          <w:sz w:val="24"/>
          <w:szCs w:val="24"/>
        </w:rPr>
      </w:pPr>
      <w:r w:rsidRPr="00005AB5">
        <w:rPr>
          <w:rFonts w:asciiTheme="majorBidi" w:hAnsiTheme="majorBidi" w:cstheme="majorBidi"/>
          <w:sz w:val="24"/>
          <w:szCs w:val="24"/>
        </w:rPr>
        <w:t xml:space="preserve">Ph.D., </w:t>
      </w:r>
      <w:r w:rsidR="00005AB5">
        <w:rPr>
          <w:rFonts w:asciiTheme="majorBidi" w:hAnsiTheme="majorBidi" w:cstheme="majorBidi"/>
          <w:sz w:val="24"/>
          <w:szCs w:val="24"/>
        </w:rPr>
        <w:t>Pharmacology</w:t>
      </w:r>
      <w:r w:rsidRPr="00005AB5">
        <w:rPr>
          <w:rFonts w:asciiTheme="majorBidi" w:hAnsiTheme="majorBidi" w:cstheme="majorBidi"/>
          <w:sz w:val="24"/>
          <w:szCs w:val="24"/>
        </w:rPr>
        <w:t xml:space="preserve">, </w:t>
      </w:r>
      <w:r w:rsidRPr="00005AB5">
        <w:rPr>
          <w:rFonts w:asciiTheme="majorBidi" w:hAnsiTheme="majorBidi" w:cstheme="majorBidi"/>
          <w:b w:val="0"/>
          <w:sz w:val="24"/>
          <w:szCs w:val="24"/>
        </w:rPr>
        <w:t xml:space="preserve">September, 2003  </w:t>
      </w:r>
    </w:p>
    <w:p w14:paraId="084ACB86" w14:textId="77777777" w:rsidR="008410E9" w:rsidRPr="00005AB5" w:rsidRDefault="008410E9" w:rsidP="00005AB5">
      <w:pPr>
        <w:spacing w:before="120"/>
        <w:ind w:left="720" w:right="-270"/>
        <w:rPr>
          <w:rFonts w:asciiTheme="majorBidi" w:hAnsiTheme="majorBidi" w:cstheme="majorBidi"/>
          <w:sz w:val="24"/>
          <w:szCs w:val="24"/>
        </w:rPr>
      </w:pPr>
      <w:r w:rsidRPr="00005AB5">
        <w:rPr>
          <w:rFonts w:asciiTheme="majorBidi" w:hAnsiTheme="majorBidi" w:cstheme="majorBidi"/>
          <w:bCs/>
          <w:sz w:val="24"/>
          <w:szCs w:val="24"/>
        </w:rPr>
        <w:t>NORTHEASTERN</w:t>
      </w:r>
      <w:r w:rsidRPr="00005AB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05AB5">
        <w:rPr>
          <w:rFonts w:asciiTheme="majorBidi" w:hAnsiTheme="majorBidi" w:cstheme="majorBidi"/>
          <w:bCs/>
          <w:sz w:val="24"/>
          <w:szCs w:val="24"/>
        </w:rPr>
        <w:t>UNIVERSITY</w:t>
      </w:r>
      <w:r w:rsidRPr="00005AB5">
        <w:rPr>
          <w:rFonts w:asciiTheme="majorBidi" w:hAnsiTheme="majorBidi" w:cstheme="majorBidi"/>
          <w:sz w:val="24"/>
          <w:szCs w:val="24"/>
        </w:rPr>
        <w:t>, Boston</w:t>
      </w:r>
      <w:r w:rsidR="00A708C6" w:rsidRPr="00005AB5">
        <w:rPr>
          <w:rFonts w:asciiTheme="majorBidi" w:hAnsiTheme="majorBidi" w:cstheme="majorBidi"/>
          <w:sz w:val="24"/>
          <w:szCs w:val="24"/>
        </w:rPr>
        <w:t>, US</w:t>
      </w:r>
      <w:r w:rsidRPr="00005AB5">
        <w:rPr>
          <w:rFonts w:asciiTheme="majorBidi" w:hAnsiTheme="majorBidi" w:cstheme="majorBidi"/>
          <w:sz w:val="24"/>
          <w:szCs w:val="24"/>
        </w:rPr>
        <w:t>A</w:t>
      </w:r>
    </w:p>
    <w:p w14:paraId="386E7ADE" w14:textId="77777777" w:rsidR="008410E9" w:rsidRPr="00005AB5" w:rsidRDefault="008410E9" w:rsidP="00005AB5">
      <w:pPr>
        <w:pStyle w:val="Heading2"/>
        <w:tabs>
          <w:tab w:val="left" w:pos="270"/>
        </w:tabs>
        <w:ind w:left="720" w:right="-274"/>
        <w:rPr>
          <w:rFonts w:asciiTheme="majorBidi" w:hAnsiTheme="majorBidi" w:cstheme="majorBidi"/>
          <w:b w:val="0"/>
          <w:sz w:val="24"/>
          <w:szCs w:val="24"/>
        </w:rPr>
      </w:pPr>
      <w:r w:rsidRPr="00005AB5">
        <w:rPr>
          <w:rFonts w:asciiTheme="majorBidi" w:hAnsiTheme="majorBidi" w:cstheme="majorBidi"/>
          <w:sz w:val="24"/>
          <w:szCs w:val="24"/>
        </w:rPr>
        <w:t>M.Sc., Medical Lab. Science (Clinical Hematology)</w:t>
      </w:r>
      <w:r w:rsidRPr="00005AB5">
        <w:rPr>
          <w:rFonts w:asciiTheme="majorBidi" w:hAnsiTheme="majorBidi" w:cstheme="majorBidi"/>
          <w:b w:val="0"/>
          <w:sz w:val="24"/>
          <w:szCs w:val="24"/>
        </w:rPr>
        <w:t>, 1991</w:t>
      </w:r>
    </w:p>
    <w:p w14:paraId="016C706B" w14:textId="77777777" w:rsidR="008410E9" w:rsidRPr="00005AB5" w:rsidRDefault="008410E9" w:rsidP="00005AB5">
      <w:pPr>
        <w:pStyle w:val="Heading2"/>
        <w:tabs>
          <w:tab w:val="left" w:pos="270"/>
        </w:tabs>
        <w:ind w:left="720" w:right="-274"/>
        <w:rPr>
          <w:rFonts w:asciiTheme="majorBidi" w:hAnsiTheme="majorBidi" w:cstheme="majorBidi"/>
          <w:b w:val="0"/>
          <w:sz w:val="24"/>
          <w:szCs w:val="24"/>
        </w:rPr>
      </w:pPr>
    </w:p>
    <w:p w14:paraId="38215D36" w14:textId="21040DA2" w:rsidR="008410E9" w:rsidRPr="00005AB5" w:rsidRDefault="008410E9" w:rsidP="00005AB5">
      <w:pPr>
        <w:pStyle w:val="Heading2"/>
        <w:tabs>
          <w:tab w:val="left" w:pos="270"/>
        </w:tabs>
        <w:ind w:left="720" w:right="-274"/>
        <w:rPr>
          <w:rFonts w:asciiTheme="majorBidi" w:hAnsiTheme="majorBidi" w:cstheme="majorBidi"/>
          <w:b w:val="0"/>
          <w:sz w:val="24"/>
          <w:szCs w:val="24"/>
        </w:rPr>
      </w:pPr>
      <w:r w:rsidRPr="00005AB5">
        <w:rPr>
          <w:rFonts w:asciiTheme="majorBidi" w:hAnsiTheme="majorBidi" w:cstheme="majorBidi"/>
          <w:b w:val="0"/>
          <w:bCs/>
          <w:sz w:val="24"/>
          <w:szCs w:val="24"/>
        </w:rPr>
        <w:t>ARAB COLLEGES OF MEDICAL PROFESSIONS,</w:t>
      </w:r>
      <w:r w:rsidRPr="00005AB5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948AD" w:rsidRPr="00005AB5">
        <w:rPr>
          <w:rFonts w:asciiTheme="majorBidi" w:hAnsiTheme="majorBidi" w:cstheme="majorBidi"/>
          <w:b w:val="0"/>
          <w:sz w:val="24"/>
          <w:szCs w:val="24"/>
        </w:rPr>
        <w:t>A</w:t>
      </w:r>
      <w:r w:rsidRPr="00005AB5">
        <w:rPr>
          <w:rFonts w:asciiTheme="majorBidi" w:hAnsiTheme="majorBidi" w:cstheme="majorBidi"/>
          <w:b w:val="0"/>
          <w:sz w:val="24"/>
          <w:szCs w:val="24"/>
        </w:rPr>
        <w:t>l-</w:t>
      </w:r>
      <w:proofErr w:type="spellStart"/>
      <w:r w:rsidRPr="00005AB5">
        <w:rPr>
          <w:rFonts w:asciiTheme="majorBidi" w:hAnsiTheme="majorBidi" w:cstheme="majorBidi"/>
          <w:b w:val="0"/>
          <w:sz w:val="24"/>
          <w:szCs w:val="24"/>
        </w:rPr>
        <w:t>Bireh</w:t>
      </w:r>
      <w:proofErr w:type="spellEnd"/>
      <w:r w:rsidRPr="00005AB5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005AB5">
        <w:rPr>
          <w:rFonts w:asciiTheme="majorBidi" w:hAnsiTheme="majorBidi" w:cstheme="majorBidi"/>
          <w:b w:val="0"/>
          <w:sz w:val="24"/>
          <w:szCs w:val="24"/>
        </w:rPr>
        <w:t>Palestine</w:t>
      </w:r>
      <w:r w:rsidRPr="00005AB5">
        <w:rPr>
          <w:rFonts w:asciiTheme="majorBidi" w:hAnsiTheme="majorBidi" w:cstheme="majorBidi"/>
          <w:sz w:val="24"/>
          <w:szCs w:val="24"/>
        </w:rPr>
        <w:t xml:space="preserve"> </w:t>
      </w:r>
      <w:r w:rsidRPr="00005AB5">
        <w:rPr>
          <w:rFonts w:asciiTheme="majorBidi" w:hAnsiTheme="majorBidi" w:cstheme="majorBidi"/>
          <w:b w:val="0"/>
          <w:sz w:val="24"/>
          <w:szCs w:val="24"/>
        </w:rPr>
        <w:t xml:space="preserve"> </w:t>
      </w:r>
    </w:p>
    <w:p w14:paraId="7301BE20" w14:textId="77777777" w:rsidR="008410E9" w:rsidRPr="00005AB5" w:rsidRDefault="008410E9" w:rsidP="00005AB5">
      <w:pPr>
        <w:pStyle w:val="Heading2"/>
        <w:ind w:left="720" w:right="-274"/>
        <w:rPr>
          <w:rFonts w:asciiTheme="majorBidi" w:hAnsiTheme="majorBidi" w:cstheme="majorBidi"/>
          <w:b w:val="0"/>
          <w:sz w:val="24"/>
          <w:szCs w:val="24"/>
        </w:rPr>
      </w:pPr>
      <w:r w:rsidRPr="00005AB5">
        <w:rPr>
          <w:rFonts w:asciiTheme="majorBidi" w:hAnsiTheme="majorBidi" w:cstheme="majorBidi"/>
          <w:sz w:val="24"/>
          <w:szCs w:val="24"/>
        </w:rPr>
        <w:t xml:space="preserve">B.Sc., Medical Technology, </w:t>
      </w:r>
      <w:r w:rsidRPr="00005AB5">
        <w:rPr>
          <w:rFonts w:asciiTheme="majorBidi" w:hAnsiTheme="majorBidi" w:cstheme="majorBidi"/>
          <w:b w:val="0"/>
          <w:sz w:val="24"/>
          <w:szCs w:val="24"/>
        </w:rPr>
        <w:t>1986</w:t>
      </w:r>
    </w:p>
    <w:p w14:paraId="24E7D14E" w14:textId="77777777" w:rsidR="008410E9" w:rsidRPr="00660F4F" w:rsidRDefault="008410E9" w:rsidP="008410E9">
      <w:pPr>
        <w:pStyle w:val="Heading2"/>
        <w:ind w:right="-274"/>
        <w:rPr>
          <w:rFonts w:asciiTheme="majorBidi" w:hAnsiTheme="majorBidi" w:cstheme="majorBidi"/>
        </w:rPr>
      </w:pPr>
      <w:r w:rsidRPr="00660F4F">
        <w:rPr>
          <w:rFonts w:asciiTheme="majorBidi" w:hAnsiTheme="majorBidi" w:cstheme="majorBidi"/>
        </w:rPr>
        <w:t xml:space="preserve"> </w:t>
      </w:r>
    </w:p>
    <w:p w14:paraId="6C556497" w14:textId="77777777" w:rsidR="0055191D" w:rsidRPr="00C33D83" w:rsidRDefault="0055191D" w:rsidP="0055191D">
      <w:pPr>
        <w:pStyle w:val="Heading2"/>
        <w:spacing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C33D83">
        <w:rPr>
          <w:rFonts w:asciiTheme="majorBidi" w:hAnsiTheme="majorBidi" w:cstheme="majorBidi"/>
          <w:sz w:val="24"/>
          <w:szCs w:val="24"/>
          <w:u w:val="single"/>
        </w:rPr>
        <w:t>AWARDS AND SCHOLARSHIPS</w:t>
      </w:r>
    </w:p>
    <w:p w14:paraId="2300EB18" w14:textId="25B34E47" w:rsidR="0055191D" w:rsidRPr="00660F4F" w:rsidRDefault="00D948AD" w:rsidP="00FB2986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660F4F">
        <w:rPr>
          <w:rFonts w:asciiTheme="majorBidi" w:hAnsiTheme="majorBidi" w:cstheme="majorBidi"/>
          <w:b/>
          <w:bCs/>
          <w:sz w:val="24"/>
          <w:szCs w:val="24"/>
        </w:rPr>
        <w:t>Fulbright</w:t>
      </w:r>
      <w:r w:rsidR="0055191D" w:rsidRPr="00660F4F">
        <w:rPr>
          <w:rFonts w:asciiTheme="majorBidi" w:hAnsiTheme="majorBidi" w:cstheme="majorBidi"/>
          <w:b/>
          <w:bCs/>
          <w:sz w:val="24"/>
          <w:szCs w:val="24"/>
        </w:rPr>
        <w:t xml:space="preserve"> Scholarship</w:t>
      </w:r>
      <w:r w:rsidR="0055191D" w:rsidRPr="00660F4F">
        <w:rPr>
          <w:rFonts w:asciiTheme="majorBidi" w:hAnsiTheme="majorBidi" w:cstheme="majorBidi"/>
          <w:sz w:val="24"/>
          <w:szCs w:val="24"/>
        </w:rPr>
        <w:t xml:space="preserve">, Sept. 1989-June 1991 </w:t>
      </w:r>
    </w:p>
    <w:p w14:paraId="7547C378" w14:textId="77777777" w:rsidR="00B4754E" w:rsidRPr="00C33D83" w:rsidRDefault="00B4754E" w:rsidP="00B4754E">
      <w:pPr>
        <w:spacing w:line="360" w:lineRule="auto"/>
        <w:ind w:right="-334"/>
        <w:outlineLvl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33D8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TITLE OF PhD THESIS </w:t>
      </w:r>
    </w:p>
    <w:p w14:paraId="5D22C4EF" w14:textId="77777777" w:rsidR="00B4754E" w:rsidRPr="00660F4F" w:rsidRDefault="00B4754E" w:rsidP="00FB2986">
      <w:pPr>
        <w:spacing w:line="360" w:lineRule="auto"/>
        <w:ind w:left="720" w:right="-334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660F4F">
        <w:rPr>
          <w:rFonts w:asciiTheme="majorBidi" w:hAnsiTheme="majorBidi" w:cstheme="majorBidi"/>
          <w:b/>
          <w:bCs/>
          <w:sz w:val="24"/>
          <w:szCs w:val="24"/>
        </w:rPr>
        <w:t>Regulation of surface expression of alpha4 beta 2 neuronal nicotinic receptors</w:t>
      </w:r>
    </w:p>
    <w:p w14:paraId="19E9E5DC" w14:textId="77777777" w:rsidR="003736D8" w:rsidRPr="00660F4F" w:rsidRDefault="008410E9" w:rsidP="00D14103">
      <w:pPr>
        <w:tabs>
          <w:tab w:val="left" w:pos="9000"/>
        </w:tabs>
        <w:spacing w:after="16"/>
        <w:ind w:right="720"/>
        <w:rPr>
          <w:rFonts w:asciiTheme="majorBidi" w:hAnsiTheme="majorBidi" w:cstheme="majorBidi"/>
          <w:sz w:val="28"/>
          <w:szCs w:val="28"/>
        </w:rPr>
      </w:pPr>
      <w:r w:rsidRPr="00660F4F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</w:t>
      </w:r>
    </w:p>
    <w:p w14:paraId="3DB38D6C" w14:textId="4860C442" w:rsidR="00F1076E" w:rsidRDefault="00F1076E" w:rsidP="003736D8">
      <w:pPr>
        <w:pStyle w:val="Heading1"/>
        <w:spacing w:before="10"/>
        <w:jc w:val="lef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CERTIFICATES</w:t>
      </w:r>
    </w:p>
    <w:p w14:paraId="4355E574" w14:textId="515065F0" w:rsidR="00F1076E" w:rsidRDefault="00F1076E" w:rsidP="00F1076E"/>
    <w:p w14:paraId="14637704" w14:textId="52FD65AB" w:rsidR="00F1076E" w:rsidRPr="00F1076E" w:rsidRDefault="00F1076E" w:rsidP="00F1076E">
      <w:pPr>
        <w:rPr>
          <w:rFonts w:asciiTheme="majorBidi" w:hAnsiTheme="majorBidi" w:cstheme="majorBidi"/>
          <w:sz w:val="24"/>
          <w:szCs w:val="24"/>
        </w:rPr>
      </w:pPr>
      <w:r w:rsidRPr="00F1076E">
        <w:rPr>
          <w:rFonts w:asciiTheme="majorBidi" w:hAnsiTheme="majorBidi" w:cstheme="majorBidi"/>
          <w:b/>
          <w:bCs/>
          <w:color w:val="474747"/>
          <w:sz w:val="24"/>
          <w:szCs w:val="24"/>
          <w:shd w:val="clear" w:color="auto" w:fill="FFFFFF"/>
        </w:rPr>
        <w:t>American Society for Clinical Pathology (ASCP)</w:t>
      </w:r>
      <w:r w:rsidRPr="00F1076E">
        <w:rPr>
          <w:rFonts w:asciiTheme="majorBidi" w:hAnsiTheme="majorBidi" w:cstheme="majorBidi"/>
          <w:sz w:val="24"/>
          <w:szCs w:val="24"/>
        </w:rPr>
        <w:t xml:space="preserve"> – </w:t>
      </w:r>
      <w:r w:rsidRPr="00F1076E">
        <w:rPr>
          <w:rFonts w:asciiTheme="majorBidi" w:hAnsiTheme="majorBidi" w:cstheme="majorBidi"/>
          <w:b/>
          <w:bCs/>
          <w:sz w:val="24"/>
          <w:szCs w:val="24"/>
        </w:rPr>
        <w:t>Technologist in Hematology</w:t>
      </w:r>
      <w:r>
        <w:rPr>
          <w:rFonts w:asciiTheme="majorBidi" w:hAnsiTheme="majorBidi" w:cstheme="majorBidi"/>
          <w:sz w:val="24"/>
          <w:szCs w:val="24"/>
        </w:rPr>
        <w:t>, 2004</w:t>
      </w:r>
    </w:p>
    <w:p w14:paraId="4E91A027" w14:textId="7CF6C146" w:rsidR="00F1076E" w:rsidRPr="00F1076E" w:rsidRDefault="00F1076E" w:rsidP="00F1076E">
      <w:pPr>
        <w:rPr>
          <w:sz w:val="24"/>
          <w:szCs w:val="24"/>
        </w:rPr>
      </w:pPr>
      <w:r w:rsidRPr="00F1076E">
        <w:rPr>
          <w:b/>
          <w:bCs/>
          <w:sz w:val="24"/>
          <w:szCs w:val="24"/>
        </w:rPr>
        <w:t>Clinical Laboratory Scientist (NCA)-Hematology</w:t>
      </w:r>
      <w:r>
        <w:rPr>
          <w:sz w:val="24"/>
          <w:szCs w:val="24"/>
        </w:rPr>
        <w:t>, 1991</w:t>
      </w:r>
    </w:p>
    <w:p w14:paraId="3645F1E6" w14:textId="77777777" w:rsidR="00F1076E" w:rsidRDefault="00F1076E" w:rsidP="003736D8">
      <w:pPr>
        <w:pStyle w:val="Heading1"/>
        <w:spacing w:before="10"/>
        <w:jc w:val="left"/>
        <w:rPr>
          <w:rFonts w:asciiTheme="majorBidi" w:hAnsiTheme="majorBidi" w:cstheme="majorBidi"/>
          <w:sz w:val="24"/>
          <w:szCs w:val="24"/>
          <w:u w:val="single"/>
        </w:rPr>
      </w:pPr>
    </w:p>
    <w:p w14:paraId="3D23E504" w14:textId="731636EC" w:rsidR="008410E9" w:rsidRPr="00C33D83" w:rsidRDefault="008410E9" w:rsidP="003736D8">
      <w:pPr>
        <w:pStyle w:val="Heading1"/>
        <w:spacing w:before="10"/>
        <w:jc w:val="left"/>
        <w:rPr>
          <w:rFonts w:asciiTheme="majorBidi" w:hAnsiTheme="majorBidi" w:cstheme="majorBidi"/>
          <w:sz w:val="24"/>
          <w:szCs w:val="24"/>
          <w:u w:val="single"/>
        </w:rPr>
      </w:pPr>
      <w:r w:rsidRPr="00C33D83">
        <w:rPr>
          <w:rFonts w:asciiTheme="majorBidi" w:hAnsiTheme="majorBidi" w:cstheme="majorBidi"/>
          <w:sz w:val="24"/>
          <w:szCs w:val="24"/>
          <w:u w:val="single"/>
        </w:rPr>
        <w:t>EXPERIENCE</w:t>
      </w:r>
    </w:p>
    <w:p w14:paraId="251597DB" w14:textId="77777777" w:rsidR="00CB5BE7" w:rsidRPr="00660F4F" w:rsidRDefault="00CB5BE7" w:rsidP="00CB5BE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76A40E8" w14:textId="3581C8F3" w:rsidR="00660F4F" w:rsidRPr="00622B18" w:rsidRDefault="0043472F" w:rsidP="00622B18">
      <w:pPr>
        <w:ind w:left="720"/>
        <w:rPr>
          <w:rFonts w:asciiTheme="majorBidi" w:hAnsiTheme="majorBidi" w:cstheme="majorBidi"/>
          <w:sz w:val="24"/>
          <w:szCs w:val="24"/>
        </w:rPr>
      </w:pPr>
      <w:r w:rsidRPr="0043472F">
        <w:rPr>
          <w:rFonts w:asciiTheme="majorBidi" w:hAnsiTheme="majorBidi" w:cstheme="majorBidi"/>
          <w:sz w:val="24"/>
          <w:szCs w:val="24"/>
        </w:rPr>
        <w:t>Faculty of Human Medicine and Health Sciences</w:t>
      </w:r>
      <w:r w:rsidR="00CB5BE7" w:rsidRPr="0043472F">
        <w:rPr>
          <w:rFonts w:asciiTheme="majorBidi" w:hAnsiTheme="majorBidi" w:cstheme="majorBidi"/>
          <w:sz w:val="24"/>
          <w:szCs w:val="24"/>
        </w:rPr>
        <w:t>,</w:t>
      </w:r>
      <w:r w:rsidR="00CB5BE7" w:rsidRPr="00E62F9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An-Najah National University, </w:t>
      </w:r>
      <w:r w:rsidR="00CB5BE7" w:rsidRPr="00E62F99">
        <w:rPr>
          <w:rFonts w:asciiTheme="majorBidi" w:hAnsiTheme="majorBidi" w:cstheme="majorBidi"/>
          <w:sz w:val="24"/>
          <w:szCs w:val="24"/>
        </w:rPr>
        <w:t>Nablus, Palestine</w:t>
      </w:r>
    </w:p>
    <w:p w14:paraId="42490768" w14:textId="65141123" w:rsidR="008410E9" w:rsidRDefault="00886791" w:rsidP="00FB2986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Full </w:t>
      </w:r>
      <w:r w:rsidR="00CB5BE7" w:rsidRPr="00E62F99">
        <w:rPr>
          <w:rFonts w:asciiTheme="majorBidi" w:hAnsiTheme="majorBidi" w:cstheme="majorBidi"/>
          <w:b/>
          <w:bCs/>
          <w:sz w:val="24"/>
          <w:szCs w:val="24"/>
        </w:rPr>
        <w:t xml:space="preserve">Professor of </w:t>
      </w:r>
      <w:r w:rsidR="00E35F8E">
        <w:rPr>
          <w:rFonts w:asciiTheme="majorBidi" w:hAnsiTheme="majorBidi" w:cstheme="majorBidi"/>
          <w:b/>
          <w:bCs/>
          <w:sz w:val="24"/>
          <w:szCs w:val="24"/>
        </w:rPr>
        <w:t>Biomedical Sciences</w:t>
      </w:r>
      <w:r w:rsidR="00CB5BE7" w:rsidRPr="00E62F9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9429C9">
        <w:rPr>
          <w:rFonts w:asciiTheme="majorBidi" w:hAnsiTheme="majorBidi" w:cstheme="majorBidi"/>
          <w:sz w:val="24"/>
          <w:szCs w:val="24"/>
        </w:rPr>
        <w:t>20</w:t>
      </w:r>
      <w:r w:rsidR="00E35F8E">
        <w:rPr>
          <w:rFonts w:asciiTheme="majorBidi" w:hAnsiTheme="majorBidi" w:cstheme="majorBidi"/>
          <w:sz w:val="24"/>
          <w:szCs w:val="24"/>
        </w:rPr>
        <w:t>24</w:t>
      </w:r>
      <w:r w:rsidR="009429C9">
        <w:rPr>
          <w:rFonts w:asciiTheme="majorBidi" w:hAnsiTheme="majorBidi" w:cstheme="majorBidi"/>
          <w:sz w:val="24"/>
          <w:szCs w:val="24"/>
        </w:rPr>
        <w:t>- Present</w:t>
      </w:r>
    </w:p>
    <w:p w14:paraId="67D6CEC7" w14:textId="77777777" w:rsidR="00E35F8E" w:rsidRDefault="00E35F8E" w:rsidP="00FB2986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568575D6" w14:textId="3CAA84D8" w:rsidR="00141677" w:rsidRDefault="00141677" w:rsidP="00141677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Faculty of Graduate Studies, An-Najah National University, </w:t>
      </w:r>
      <w:r w:rsidRPr="00E62F99">
        <w:rPr>
          <w:rFonts w:asciiTheme="majorBidi" w:hAnsiTheme="majorBidi" w:cstheme="majorBidi"/>
          <w:sz w:val="24"/>
          <w:szCs w:val="24"/>
        </w:rPr>
        <w:t>Nablus, Palestine</w:t>
      </w:r>
    </w:p>
    <w:p w14:paraId="372B0B5C" w14:textId="24F41C96" w:rsidR="00141677" w:rsidRPr="00141677" w:rsidRDefault="00141677" w:rsidP="00E35F8E">
      <w:pPr>
        <w:ind w:left="720"/>
        <w:rPr>
          <w:rFonts w:asciiTheme="majorBidi" w:hAnsiTheme="majorBidi" w:cstheme="majorBidi"/>
          <w:sz w:val="24"/>
          <w:szCs w:val="24"/>
        </w:rPr>
      </w:pPr>
      <w:r w:rsidRPr="00141677">
        <w:rPr>
          <w:rFonts w:asciiTheme="majorBidi" w:hAnsiTheme="majorBidi" w:cstheme="majorBidi"/>
          <w:b/>
          <w:bCs/>
          <w:sz w:val="24"/>
          <w:szCs w:val="24"/>
        </w:rPr>
        <w:t>PhD Program director- Clinical Laboratory Sciences</w:t>
      </w:r>
      <w:r>
        <w:rPr>
          <w:rFonts w:asciiTheme="majorBidi" w:hAnsiTheme="majorBidi" w:cstheme="majorBidi"/>
          <w:sz w:val="24"/>
          <w:szCs w:val="24"/>
        </w:rPr>
        <w:t xml:space="preserve">, 2019- </w:t>
      </w:r>
      <w:r w:rsidR="00743125">
        <w:rPr>
          <w:rFonts w:asciiTheme="majorBidi" w:hAnsiTheme="majorBidi" w:cstheme="majorBidi"/>
          <w:sz w:val="24"/>
          <w:szCs w:val="24"/>
        </w:rPr>
        <w:t>2025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6BE21AC" w14:textId="77777777" w:rsidR="00141677" w:rsidRDefault="00141677" w:rsidP="00E35F8E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7F0B2019" w14:textId="71F1079E" w:rsidR="00E35F8E" w:rsidRPr="00622B18" w:rsidRDefault="00E35F8E" w:rsidP="00E35F8E">
      <w:pPr>
        <w:ind w:left="720"/>
        <w:rPr>
          <w:rFonts w:asciiTheme="majorBidi" w:hAnsiTheme="majorBidi" w:cstheme="majorBidi"/>
          <w:sz w:val="24"/>
          <w:szCs w:val="24"/>
        </w:rPr>
      </w:pPr>
      <w:r w:rsidRPr="0043472F">
        <w:rPr>
          <w:rFonts w:asciiTheme="majorBidi" w:hAnsiTheme="majorBidi" w:cstheme="majorBidi"/>
          <w:sz w:val="24"/>
          <w:szCs w:val="24"/>
        </w:rPr>
        <w:t>Faculty of Human Medicine and Health Sciences,</w:t>
      </w:r>
      <w:r w:rsidRPr="00E62F9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An-Najah National University, </w:t>
      </w:r>
      <w:r w:rsidRPr="00E62F99">
        <w:rPr>
          <w:rFonts w:asciiTheme="majorBidi" w:hAnsiTheme="majorBidi" w:cstheme="majorBidi"/>
          <w:sz w:val="24"/>
          <w:szCs w:val="24"/>
        </w:rPr>
        <w:t>Nablus, Palestine</w:t>
      </w:r>
    </w:p>
    <w:p w14:paraId="68DB5FA8" w14:textId="29F61592" w:rsidR="00E35F8E" w:rsidRDefault="00E35F8E" w:rsidP="00E35F8E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Associate </w:t>
      </w:r>
      <w:r w:rsidRPr="00E62F99">
        <w:rPr>
          <w:rFonts w:asciiTheme="majorBidi" w:hAnsiTheme="majorBidi" w:cstheme="majorBidi"/>
          <w:b/>
          <w:bCs/>
          <w:sz w:val="24"/>
          <w:szCs w:val="24"/>
        </w:rPr>
        <w:t xml:space="preserve">Professor of </w:t>
      </w:r>
      <w:r>
        <w:rPr>
          <w:rFonts w:asciiTheme="majorBidi" w:hAnsiTheme="majorBidi" w:cstheme="majorBidi"/>
          <w:b/>
          <w:bCs/>
          <w:sz w:val="24"/>
          <w:szCs w:val="24"/>
        </w:rPr>
        <w:t>Biomedical Sciences</w:t>
      </w:r>
      <w:r w:rsidRPr="00E62F9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2015 - 2024</w:t>
      </w:r>
    </w:p>
    <w:p w14:paraId="11A8C530" w14:textId="77777777" w:rsidR="00E35F8E" w:rsidRDefault="00E35F8E" w:rsidP="00E35F8E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4427F837" w14:textId="5BD4E6D8" w:rsidR="00E35F8E" w:rsidRDefault="00E35F8E" w:rsidP="00E35F8E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An-Najah National University Hospital, </w:t>
      </w:r>
      <w:r w:rsidRPr="00E62F99">
        <w:rPr>
          <w:rFonts w:asciiTheme="majorBidi" w:hAnsiTheme="majorBidi" w:cstheme="majorBidi"/>
          <w:sz w:val="24"/>
          <w:szCs w:val="24"/>
        </w:rPr>
        <w:t>Nablus, Palestine</w:t>
      </w:r>
    </w:p>
    <w:p w14:paraId="19E42890" w14:textId="77777777" w:rsidR="00E35F8E" w:rsidRDefault="00E35F8E" w:rsidP="00E35F8E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Manager of the Medical</w:t>
      </w:r>
      <w:r w:rsidRPr="00E62F99">
        <w:rPr>
          <w:rFonts w:asciiTheme="majorBidi" w:hAnsiTheme="majorBidi" w:cstheme="majorBidi"/>
          <w:b/>
          <w:bCs/>
          <w:sz w:val="24"/>
          <w:szCs w:val="24"/>
        </w:rPr>
        <w:t xml:space="preserve"> Laboratories,</w:t>
      </w:r>
      <w:r w:rsidRPr="00E62F99">
        <w:rPr>
          <w:rFonts w:asciiTheme="majorBidi" w:hAnsiTheme="majorBidi" w:cstheme="majorBidi"/>
          <w:sz w:val="24"/>
          <w:szCs w:val="24"/>
        </w:rPr>
        <w:t xml:space="preserve"> 2013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E62F99">
        <w:rPr>
          <w:rFonts w:asciiTheme="majorBidi" w:hAnsiTheme="majorBidi" w:cstheme="majorBidi"/>
          <w:sz w:val="24"/>
          <w:szCs w:val="24"/>
        </w:rPr>
        <w:t xml:space="preserve"> Present</w:t>
      </w:r>
    </w:p>
    <w:p w14:paraId="72C110B7" w14:textId="28414DCB" w:rsidR="00867F8E" w:rsidRPr="00867F8E" w:rsidRDefault="00867F8E" w:rsidP="00867F8E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 w:rsidRPr="00867F8E">
        <w:rPr>
          <w:rFonts w:asciiTheme="majorBidi" w:hAnsiTheme="majorBidi" w:cstheme="majorBidi"/>
          <w:sz w:val="24"/>
          <w:szCs w:val="24"/>
        </w:rPr>
        <w:t>Manage the Clinical Chemistry Laboratory, overseeing routine and specialized biochemical testing</w:t>
      </w:r>
    </w:p>
    <w:p w14:paraId="73AB2AFF" w14:textId="0D513BB4" w:rsidR="00867F8E" w:rsidRPr="00867F8E" w:rsidRDefault="00867F8E" w:rsidP="00867F8E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 w:rsidRPr="00867F8E">
        <w:rPr>
          <w:rFonts w:asciiTheme="majorBidi" w:hAnsiTheme="majorBidi" w:cstheme="majorBidi"/>
          <w:sz w:val="24"/>
          <w:szCs w:val="24"/>
        </w:rPr>
        <w:t>Supervise the Hematology Laboratory, including blood counts, coagulation studies, and morphology</w:t>
      </w:r>
    </w:p>
    <w:p w14:paraId="089D75D8" w14:textId="6C0A7580" w:rsidR="00867F8E" w:rsidRPr="00867F8E" w:rsidRDefault="00867F8E" w:rsidP="00867F8E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 w:rsidRPr="00867F8E">
        <w:rPr>
          <w:rFonts w:asciiTheme="majorBidi" w:hAnsiTheme="majorBidi" w:cstheme="majorBidi"/>
          <w:sz w:val="24"/>
          <w:szCs w:val="24"/>
        </w:rPr>
        <w:lastRenderedPageBreak/>
        <w:t>Lead operations in the Microbiology Laboratory, covering bacteriology, virology, mycology, and parasitology</w:t>
      </w:r>
    </w:p>
    <w:p w14:paraId="1BBEA707" w14:textId="02D21241" w:rsidR="00867F8E" w:rsidRPr="00867F8E" w:rsidRDefault="00867F8E" w:rsidP="00867F8E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 w:rsidRPr="00867F8E">
        <w:rPr>
          <w:rFonts w:asciiTheme="majorBidi" w:hAnsiTheme="majorBidi" w:cstheme="majorBidi"/>
          <w:sz w:val="24"/>
          <w:szCs w:val="24"/>
        </w:rPr>
        <w:t>Oversee the Surgical Pathology Laboratory, including specimen processing, histopathology, and diagnostic reporting</w:t>
      </w:r>
    </w:p>
    <w:p w14:paraId="7C1A7CEC" w14:textId="6261382C" w:rsidR="00867F8E" w:rsidRPr="00867F8E" w:rsidRDefault="00867F8E" w:rsidP="00867F8E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 w:rsidRPr="00867F8E">
        <w:rPr>
          <w:rFonts w:asciiTheme="majorBidi" w:hAnsiTheme="majorBidi" w:cstheme="majorBidi"/>
          <w:sz w:val="24"/>
          <w:szCs w:val="24"/>
        </w:rPr>
        <w:t>Direct the Blood Bank, ensuring safe blood collection, compatibility testing, and transfusion practices</w:t>
      </w:r>
    </w:p>
    <w:p w14:paraId="1F377195" w14:textId="0734EF27" w:rsidR="00867F8E" w:rsidRPr="00867F8E" w:rsidRDefault="00867F8E" w:rsidP="00867F8E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 w:rsidRPr="00867F8E">
        <w:rPr>
          <w:rFonts w:asciiTheme="majorBidi" w:hAnsiTheme="majorBidi" w:cstheme="majorBidi"/>
          <w:sz w:val="24"/>
          <w:szCs w:val="24"/>
        </w:rPr>
        <w:t>Manage the Molecular Diagnostics Laboratory, implementing PCR, RT-PCR, and other nucleic acid–based techniques</w:t>
      </w:r>
    </w:p>
    <w:p w14:paraId="2D0D20BF" w14:textId="4F0668AE" w:rsidR="00867F8E" w:rsidRPr="00867F8E" w:rsidRDefault="00867F8E" w:rsidP="00867F8E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 w:rsidRPr="00867F8E">
        <w:rPr>
          <w:rFonts w:asciiTheme="majorBidi" w:hAnsiTheme="majorBidi" w:cstheme="majorBidi"/>
          <w:sz w:val="24"/>
          <w:szCs w:val="24"/>
        </w:rPr>
        <w:t>Supervise the Flow Cytometry Laboratory, supporting immunophenotyping and minimal residual disease analysis</w:t>
      </w:r>
    </w:p>
    <w:p w14:paraId="6BADFB07" w14:textId="7DF7B500" w:rsidR="00867F8E" w:rsidRPr="00867F8E" w:rsidRDefault="00867F8E" w:rsidP="00867F8E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 w:rsidRPr="00867F8E">
        <w:rPr>
          <w:rFonts w:asciiTheme="majorBidi" w:hAnsiTheme="majorBidi" w:cstheme="majorBidi"/>
          <w:sz w:val="24"/>
          <w:szCs w:val="24"/>
        </w:rPr>
        <w:t>Oversee the Bone Marrow Transplantation Laboratory, including pre-transplant testing and post-transplant monitoring</w:t>
      </w:r>
    </w:p>
    <w:p w14:paraId="07556E35" w14:textId="77777777" w:rsidR="00E35F8E" w:rsidRPr="00867F8E" w:rsidRDefault="00E35F8E" w:rsidP="00867F8E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47C2F99F" w14:textId="77777777" w:rsidR="009429C9" w:rsidRPr="00660F4F" w:rsidRDefault="009429C9" w:rsidP="009429C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1DCA809" w14:textId="30D1D08C" w:rsidR="00660F4F" w:rsidRPr="00622B18" w:rsidRDefault="0043472F" w:rsidP="00622B18">
      <w:pPr>
        <w:ind w:left="720"/>
        <w:rPr>
          <w:rFonts w:asciiTheme="majorBidi" w:hAnsiTheme="majorBidi" w:cstheme="majorBidi"/>
        </w:rPr>
      </w:pPr>
      <w:r w:rsidRPr="0043472F">
        <w:rPr>
          <w:rFonts w:asciiTheme="majorBidi" w:hAnsiTheme="majorBidi" w:cstheme="majorBidi"/>
          <w:sz w:val="24"/>
          <w:szCs w:val="24"/>
        </w:rPr>
        <w:t>Faculty of Human Medicine and Health Sciences</w:t>
      </w:r>
      <w:r w:rsidR="008410E9" w:rsidRPr="00E62F9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An-Najah National University, </w:t>
      </w:r>
      <w:r w:rsidR="008410E9" w:rsidRPr="00E62F99">
        <w:rPr>
          <w:rFonts w:asciiTheme="majorBidi" w:hAnsiTheme="majorBidi" w:cstheme="majorBidi"/>
          <w:sz w:val="24"/>
          <w:szCs w:val="24"/>
        </w:rPr>
        <w:t>Nablus, Palestine</w:t>
      </w:r>
    </w:p>
    <w:p w14:paraId="19275230" w14:textId="77777777" w:rsidR="008410E9" w:rsidRPr="00E62F99" w:rsidRDefault="00595210" w:rsidP="00FB2986">
      <w:pPr>
        <w:ind w:left="720"/>
        <w:rPr>
          <w:rFonts w:asciiTheme="majorBidi" w:hAnsiTheme="majorBidi" w:cstheme="majorBidi"/>
          <w:sz w:val="24"/>
          <w:szCs w:val="24"/>
        </w:rPr>
      </w:pPr>
      <w:r w:rsidRPr="00E62F99">
        <w:rPr>
          <w:rFonts w:asciiTheme="majorBidi" w:hAnsiTheme="majorBidi" w:cstheme="majorBidi"/>
          <w:b/>
          <w:bCs/>
          <w:sz w:val="24"/>
          <w:szCs w:val="24"/>
        </w:rPr>
        <w:t xml:space="preserve">Chairman of the department </w:t>
      </w:r>
      <w:r w:rsidR="008410E9" w:rsidRPr="00E62F99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2C0E59" w:rsidRPr="00E62F99">
        <w:rPr>
          <w:rFonts w:asciiTheme="majorBidi" w:hAnsiTheme="majorBidi" w:cstheme="majorBidi"/>
          <w:b/>
          <w:bCs/>
          <w:sz w:val="24"/>
          <w:szCs w:val="24"/>
        </w:rPr>
        <w:t>Pharmacology</w:t>
      </w:r>
      <w:r w:rsidRPr="00E62F99">
        <w:rPr>
          <w:rFonts w:asciiTheme="majorBidi" w:hAnsiTheme="majorBidi" w:cstheme="majorBidi"/>
          <w:b/>
          <w:bCs/>
          <w:sz w:val="24"/>
          <w:szCs w:val="24"/>
        </w:rPr>
        <w:t xml:space="preserve"> and Toxicology</w:t>
      </w:r>
      <w:r w:rsidR="00ED489C" w:rsidRPr="00E62F99">
        <w:rPr>
          <w:rFonts w:asciiTheme="majorBidi" w:hAnsiTheme="majorBidi" w:cstheme="majorBidi"/>
          <w:sz w:val="24"/>
          <w:szCs w:val="24"/>
        </w:rPr>
        <w:t>, 2008</w:t>
      </w:r>
      <w:r w:rsidR="008410E9" w:rsidRPr="00E62F99">
        <w:rPr>
          <w:rFonts w:asciiTheme="majorBidi" w:hAnsiTheme="majorBidi" w:cstheme="majorBidi"/>
          <w:sz w:val="24"/>
          <w:szCs w:val="24"/>
        </w:rPr>
        <w:t xml:space="preserve">- </w:t>
      </w:r>
      <w:r w:rsidR="00D5140D" w:rsidRPr="00E62F99">
        <w:rPr>
          <w:rFonts w:asciiTheme="majorBidi" w:hAnsiTheme="majorBidi" w:cstheme="majorBidi"/>
          <w:sz w:val="24"/>
          <w:szCs w:val="24"/>
        </w:rPr>
        <w:t>2012</w:t>
      </w:r>
    </w:p>
    <w:p w14:paraId="1488CB04" w14:textId="77777777" w:rsidR="00595210" w:rsidRPr="00660F4F" w:rsidRDefault="00595210" w:rsidP="00FB2986">
      <w:pPr>
        <w:ind w:left="720"/>
        <w:rPr>
          <w:rFonts w:asciiTheme="majorBidi" w:hAnsiTheme="majorBidi" w:cstheme="majorBidi"/>
        </w:rPr>
      </w:pPr>
    </w:p>
    <w:p w14:paraId="7A03C199" w14:textId="3442B743" w:rsidR="00660F4F" w:rsidRPr="00622B18" w:rsidRDefault="0043472F" w:rsidP="00622B18">
      <w:pPr>
        <w:ind w:left="720"/>
        <w:rPr>
          <w:rFonts w:asciiTheme="majorBidi" w:hAnsiTheme="majorBidi" w:cstheme="majorBidi"/>
        </w:rPr>
      </w:pPr>
      <w:r w:rsidRPr="0043472F">
        <w:rPr>
          <w:rFonts w:asciiTheme="majorBidi" w:hAnsiTheme="majorBidi" w:cstheme="majorBidi"/>
          <w:sz w:val="24"/>
          <w:szCs w:val="24"/>
        </w:rPr>
        <w:t>College of Pharmacy</w:t>
      </w:r>
      <w:r w:rsidR="00595210" w:rsidRPr="0043472F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An-Najah National University</w:t>
      </w:r>
      <w:r w:rsidR="00595210" w:rsidRPr="00660F4F">
        <w:rPr>
          <w:rFonts w:asciiTheme="majorBidi" w:hAnsiTheme="majorBidi" w:cstheme="majorBidi"/>
        </w:rPr>
        <w:t>, Nablus, Palestine</w:t>
      </w:r>
    </w:p>
    <w:p w14:paraId="7D26F234" w14:textId="684DC1D9" w:rsidR="00595210" w:rsidRPr="00E62F99" w:rsidRDefault="00ED489C" w:rsidP="00FB2986">
      <w:pPr>
        <w:ind w:left="720"/>
        <w:rPr>
          <w:rFonts w:asciiTheme="majorBidi" w:hAnsiTheme="majorBidi" w:cstheme="majorBidi"/>
          <w:sz w:val="24"/>
          <w:szCs w:val="24"/>
        </w:rPr>
      </w:pPr>
      <w:r w:rsidRPr="00E62F99">
        <w:rPr>
          <w:rFonts w:asciiTheme="majorBidi" w:hAnsiTheme="majorBidi" w:cstheme="majorBidi"/>
          <w:b/>
          <w:bCs/>
          <w:sz w:val="24"/>
          <w:szCs w:val="24"/>
        </w:rPr>
        <w:t>Assistant Professor of Pharmacology</w:t>
      </w:r>
      <w:r w:rsidRPr="00E62F99">
        <w:rPr>
          <w:rFonts w:asciiTheme="majorBidi" w:hAnsiTheme="majorBidi" w:cstheme="majorBidi"/>
          <w:sz w:val="24"/>
          <w:szCs w:val="24"/>
        </w:rPr>
        <w:t>, 2005</w:t>
      </w:r>
      <w:r w:rsidR="00595210" w:rsidRPr="00E62F99">
        <w:rPr>
          <w:rFonts w:asciiTheme="majorBidi" w:hAnsiTheme="majorBidi" w:cstheme="majorBidi"/>
          <w:sz w:val="24"/>
          <w:szCs w:val="24"/>
        </w:rPr>
        <w:t xml:space="preserve">- </w:t>
      </w:r>
      <w:r w:rsidR="00CB5BE7" w:rsidRPr="00E62F99">
        <w:rPr>
          <w:rFonts w:asciiTheme="majorBidi" w:hAnsiTheme="majorBidi" w:cstheme="majorBidi"/>
          <w:sz w:val="24"/>
          <w:szCs w:val="24"/>
        </w:rPr>
        <w:t>201</w:t>
      </w:r>
      <w:r w:rsidR="00E35F8E">
        <w:rPr>
          <w:rFonts w:asciiTheme="majorBidi" w:hAnsiTheme="majorBidi" w:cstheme="majorBidi"/>
          <w:sz w:val="24"/>
          <w:szCs w:val="24"/>
        </w:rPr>
        <w:t>5</w:t>
      </w:r>
    </w:p>
    <w:p w14:paraId="2FB77E76" w14:textId="3554957A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Taught General and Medical Pharmacology to undergraduate and graduate students</w:t>
      </w:r>
    </w:p>
    <w:p w14:paraId="2D7B4DE2" w14:textId="0DB32C93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Delivered courses in Medicinal Chemistry/Pharmacology</w:t>
      </w:r>
    </w:p>
    <w:p w14:paraId="6E67A8D9" w14:textId="2DC1ACC4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Instructed Nursing Pharmacology tailored to nursing curricula</w:t>
      </w:r>
    </w:p>
    <w:p w14:paraId="19C56D31" w14:textId="7A0D98DE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Taught Ocular Pharmacology with a focus on therapeutic principles and drug mechanisms</w:t>
      </w:r>
    </w:p>
    <w:p w14:paraId="45FABB0E" w14:textId="76AE694B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Delivered advanced instruction in Pharmacotherapy across various clinical conditions</w:t>
      </w:r>
    </w:p>
    <w:p w14:paraId="3EE6E226" w14:textId="1C0A4AC6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Taught Pharmacology for Healthcare Professionals, emphasizing interdisciplinary relevance</w:t>
      </w:r>
    </w:p>
    <w:p w14:paraId="3A7EB262" w14:textId="51E35064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Instructed Medical Microbiology at both undergraduate and graduate levels</w:t>
      </w:r>
    </w:p>
    <w:p w14:paraId="298E26A1" w14:textId="188FEA97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Taught Infectious Diseases, covering microbial pathogenesis, diagnosis, and treatment</w:t>
      </w:r>
    </w:p>
    <w:p w14:paraId="4D6CBDD6" w14:textId="642769A9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Delivered comprehensive courses in Clinical Biochemistry (graduate and undergraduate levels)</w:t>
      </w:r>
    </w:p>
    <w:p w14:paraId="5FBBA24B" w14:textId="570D6B2F" w:rsidR="00867F8E" w:rsidRPr="00867F8E" w:rsidRDefault="00867F8E" w:rsidP="00867F8E">
      <w:pPr>
        <w:pStyle w:val="Heading2"/>
        <w:numPr>
          <w:ilvl w:val="0"/>
          <w:numId w:val="35"/>
        </w:numPr>
        <w:ind w:left="1080"/>
        <w:rPr>
          <w:rFonts w:asciiTheme="majorBidi" w:hAnsiTheme="majorBidi" w:cstheme="majorBidi"/>
          <w:b w:val="0"/>
          <w:sz w:val="24"/>
          <w:szCs w:val="24"/>
        </w:rPr>
      </w:pPr>
      <w:r w:rsidRPr="00867F8E">
        <w:rPr>
          <w:rFonts w:asciiTheme="majorBidi" w:hAnsiTheme="majorBidi" w:cstheme="majorBidi"/>
          <w:b w:val="0"/>
          <w:sz w:val="24"/>
          <w:szCs w:val="24"/>
        </w:rPr>
        <w:t>Taught Hematology and Coagulation, including laboratory diagnostics and disease mechanisms</w:t>
      </w:r>
    </w:p>
    <w:p w14:paraId="60A47AD5" w14:textId="77777777" w:rsidR="00E35F8E" w:rsidRDefault="00E35F8E" w:rsidP="00867F8E">
      <w:pPr>
        <w:pStyle w:val="Heading2"/>
        <w:rPr>
          <w:rFonts w:asciiTheme="majorBidi" w:hAnsiTheme="majorBidi" w:cstheme="majorBidi"/>
          <w:sz w:val="24"/>
        </w:rPr>
      </w:pPr>
    </w:p>
    <w:p w14:paraId="35B305F2" w14:textId="51EBDDB0" w:rsidR="00E35F8E" w:rsidRPr="00622B18" w:rsidRDefault="00E35F8E" w:rsidP="00E35F8E">
      <w:pPr>
        <w:pStyle w:val="Heading2"/>
        <w:ind w:left="720"/>
        <w:rPr>
          <w:rFonts w:asciiTheme="majorBidi" w:hAnsiTheme="majorBidi" w:cstheme="majorBidi"/>
          <w:b w:val="0"/>
          <w:bCs/>
          <w:sz w:val="24"/>
        </w:rPr>
      </w:pPr>
      <w:r>
        <w:rPr>
          <w:rFonts w:asciiTheme="majorBidi" w:hAnsiTheme="majorBidi" w:cstheme="majorBidi"/>
          <w:sz w:val="24"/>
        </w:rPr>
        <w:t xml:space="preserve">SPECIALIZED ARAB HOSPITAL, </w:t>
      </w:r>
      <w:r w:rsidRPr="00622B18">
        <w:rPr>
          <w:rFonts w:asciiTheme="majorBidi" w:hAnsiTheme="majorBidi" w:cstheme="majorBidi"/>
          <w:b w:val="0"/>
          <w:bCs/>
          <w:sz w:val="24"/>
        </w:rPr>
        <w:t>Nablus, Palestine</w:t>
      </w:r>
    </w:p>
    <w:p w14:paraId="2FF7D67A" w14:textId="77777777" w:rsidR="00E35F8E" w:rsidRPr="00CF62E6" w:rsidRDefault="00E35F8E" w:rsidP="00E35F8E">
      <w:pPr>
        <w:rPr>
          <w:sz w:val="24"/>
          <w:szCs w:val="24"/>
        </w:rPr>
      </w:pPr>
      <w:r>
        <w:t xml:space="preserve">               </w:t>
      </w:r>
      <w:r w:rsidRPr="00CF62E6">
        <w:rPr>
          <w:b/>
          <w:bCs/>
          <w:sz w:val="24"/>
          <w:szCs w:val="24"/>
        </w:rPr>
        <w:t xml:space="preserve">Clinical Lab Director, </w:t>
      </w:r>
      <w:r w:rsidRPr="00CF62E6">
        <w:rPr>
          <w:sz w:val="24"/>
          <w:szCs w:val="24"/>
        </w:rPr>
        <w:t>2005-2012</w:t>
      </w:r>
    </w:p>
    <w:p w14:paraId="67225039" w14:textId="77777777" w:rsidR="00622B18" w:rsidRPr="00CF62E6" w:rsidRDefault="00622B18" w:rsidP="00FB2986">
      <w:pPr>
        <w:pStyle w:val="Heading2"/>
        <w:ind w:left="720"/>
        <w:rPr>
          <w:rFonts w:asciiTheme="majorBidi" w:hAnsiTheme="majorBidi" w:cstheme="majorBidi"/>
          <w:sz w:val="32"/>
          <w:szCs w:val="24"/>
        </w:rPr>
      </w:pPr>
    </w:p>
    <w:p w14:paraId="0BA9C4DD" w14:textId="27D0092C" w:rsidR="00660F4F" w:rsidRPr="00622B18" w:rsidRDefault="009429C9" w:rsidP="00622B18">
      <w:pPr>
        <w:pStyle w:val="Heading2"/>
        <w:ind w:left="720"/>
        <w:rPr>
          <w:rFonts w:asciiTheme="majorBidi" w:hAnsiTheme="majorBidi" w:cstheme="majorBidi"/>
        </w:rPr>
      </w:pPr>
      <w:r w:rsidRPr="0043472F">
        <w:rPr>
          <w:rFonts w:asciiTheme="majorBidi" w:hAnsiTheme="majorBidi" w:cstheme="majorBidi"/>
          <w:b w:val="0"/>
          <w:bCs/>
          <w:sz w:val="24"/>
        </w:rPr>
        <w:t xml:space="preserve">BOUVAEU </w:t>
      </w:r>
      <w:r w:rsidR="0043472F" w:rsidRPr="0043472F">
        <w:rPr>
          <w:rFonts w:asciiTheme="majorBidi" w:hAnsiTheme="majorBidi" w:cstheme="majorBidi"/>
          <w:b w:val="0"/>
          <w:bCs/>
          <w:sz w:val="24"/>
        </w:rPr>
        <w:t>College of Pharmacy</w:t>
      </w:r>
      <w:r w:rsidR="008410E9" w:rsidRPr="0043472F">
        <w:rPr>
          <w:rFonts w:asciiTheme="majorBidi" w:hAnsiTheme="majorBidi" w:cstheme="majorBidi"/>
          <w:b w:val="0"/>
          <w:bCs/>
          <w:sz w:val="24"/>
        </w:rPr>
        <w:t xml:space="preserve">, </w:t>
      </w:r>
      <w:r w:rsidR="0043472F" w:rsidRPr="0043472F">
        <w:rPr>
          <w:rFonts w:asciiTheme="majorBidi" w:hAnsiTheme="majorBidi" w:cstheme="majorBidi"/>
          <w:b w:val="0"/>
          <w:bCs/>
          <w:sz w:val="24"/>
        </w:rPr>
        <w:t>Northeastern University</w:t>
      </w:r>
      <w:r w:rsidR="008410E9" w:rsidRPr="00660F4F">
        <w:rPr>
          <w:rFonts w:asciiTheme="majorBidi" w:hAnsiTheme="majorBidi" w:cstheme="majorBidi"/>
          <w:sz w:val="24"/>
        </w:rPr>
        <w:t>,</w:t>
      </w:r>
      <w:r w:rsidR="008410E9" w:rsidRPr="00660F4F">
        <w:rPr>
          <w:rFonts w:asciiTheme="majorBidi" w:hAnsiTheme="majorBidi" w:cstheme="majorBidi"/>
          <w:b w:val="0"/>
          <w:sz w:val="24"/>
        </w:rPr>
        <w:t xml:space="preserve"> </w:t>
      </w:r>
      <w:r w:rsidR="008410E9" w:rsidRPr="00660F4F">
        <w:rPr>
          <w:rFonts w:asciiTheme="majorBidi" w:hAnsiTheme="majorBidi" w:cstheme="majorBidi"/>
          <w:b w:val="0"/>
          <w:sz w:val="22"/>
        </w:rPr>
        <w:t xml:space="preserve">Boston, </w:t>
      </w:r>
      <w:r w:rsidR="009A69BF" w:rsidRPr="00660F4F">
        <w:rPr>
          <w:rFonts w:asciiTheme="majorBidi" w:hAnsiTheme="majorBidi" w:cstheme="majorBidi"/>
          <w:b w:val="0"/>
          <w:sz w:val="22"/>
        </w:rPr>
        <w:t>USA</w:t>
      </w:r>
    </w:p>
    <w:p w14:paraId="0AF1FB59" w14:textId="77777777" w:rsidR="008410E9" w:rsidRPr="00E62F99" w:rsidRDefault="008410E9" w:rsidP="00FB2986">
      <w:pPr>
        <w:pStyle w:val="Heading2"/>
        <w:ind w:left="720"/>
        <w:rPr>
          <w:rFonts w:asciiTheme="majorBidi" w:hAnsiTheme="majorBidi" w:cstheme="majorBidi"/>
          <w:b w:val="0"/>
          <w:sz w:val="24"/>
          <w:szCs w:val="24"/>
        </w:rPr>
      </w:pPr>
      <w:r w:rsidRPr="00E62F99">
        <w:rPr>
          <w:rFonts w:asciiTheme="majorBidi" w:hAnsiTheme="majorBidi" w:cstheme="majorBidi"/>
          <w:sz w:val="24"/>
          <w:szCs w:val="24"/>
        </w:rPr>
        <w:t xml:space="preserve">Teaching Assistant, </w:t>
      </w:r>
      <w:r w:rsidRPr="00E62F99">
        <w:rPr>
          <w:rFonts w:asciiTheme="majorBidi" w:hAnsiTheme="majorBidi" w:cstheme="majorBidi"/>
          <w:b w:val="0"/>
          <w:sz w:val="24"/>
          <w:szCs w:val="24"/>
        </w:rPr>
        <w:t>2000-2003</w:t>
      </w:r>
    </w:p>
    <w:p w14:paraId="467579E2" w14:textId="77777777" w:rsidR="00F1076E" w:rsidRDefault="00F1076E" w:rsidP="00F1076E">
      <w:pPr>
        <w:pStyle w:val="Heading2"/>
        <w:ind w:left="720"/>
        <w:rPr>
          <w:rFonts w:asciiTheme="majorBidi" w:hAnsiTheme="majorBidi" w:cstheme="majorBidi"/>
          <w:sz w:val="24"/>
        </w:rPr>
      </w:pPr>
    </w:p>
    <w:p w14:paraId="4C087F86" w14:textId="3B083F69" w:rsidR="00F1076E" w:rsidRDefault="00F1076E" w:rsidP="00F1076E">
      <w:pPr>
        <w:pStyle w:val="Heading2"/>
        <w:ind w:left="720"/>
        <w:rPr>
          <w:rFonts w:asciiTheme="majorBidi" w:hAnsiTheme="majorBidi" w:cstheme="majorBidi"/>
          <w:b w:val="0"/>
          <w:bCs/>
          <w:sz w:val="24"/>
        </w:rPr>
      </w:pPr>
      <w:r>
        <w:rPr>
          <w:rFonts w:asciiTheme="majorBidi" w:hAnsiTheme="majorBidi" w:cstheme="majorBidi"/>
          <w:sz w:val="24"/>
        </w:rPr>
        <w:t xml:space="preserve">TUFTS NEW ENGLAND MEDICAL CENTER, </w:t>
      </w:r>
      <w:r>
        <w:rPr>
          <w:rFonts w:asciiTheme="majorBidi" w:hAnsiTheme="majorBidi" w:cstheme="majorBidi"/>
          <w:b w:val="0"/>
          <w:bCs/>
          <w:sz w:val="24"/>
        </w:rPr>
        <w:t>Boston, USA</w:t>
      </w:r>
    </w:p>
    <w:p w14:paraId="7D111004" w14:textId="77777777" w:rsidR="00F1076E" w:rsidRPr="00622B18" w:rsidRDefault="00F1076E" w:rsidP="00F1076E">
      <w:pPr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             Senior Medical Lab Technologist, </w:t>
      </w:r>
      <w:r>
        <w:rPr>
          <w:rFonts w:asciiTheme="majorBidi" w:hAnsiTheme="majorBidi" w:cstheme="majorBidi"/>
          <w:bCs/>
          <w:sz w:val="24"/>
        </w:rPr>
        <w:t xml:space="preserve">1996 -2005 </w:t>
      </w:r>
    </w:p>
    <w:p w14:paraId="12A06F94" w14:textId="77777777" w:rsidR="00F1076E" w:rsidRDefault="00F1076E" w:rsidP="00F1076E">
      <w:pPr>
        <w:pStyle w:val="Heading2"/>
        <w:ind w:left="720"/>
        <w:rPr>
          <w:rFonts w:asciiTheme="majorBidi" w:hAnsiTheme="majorBidi" w:cstheme="majorBidi"/>
          <w:sz w:val="24"/>
        </w:rPr>
      </w:pPr>
    </w:p>
    <w:p w14:paraId="2FE539A3" w14:textId="77777777" w:rsidR="00F1076E" w:rsidRDefault="00F1076E" w:rsidP="00F1076E">
      <w:pPr>
        <w:pStyle w:val="Heading2"/>
        <w:ind w:left="720"/>
        <w:rPr>
          <w:rFonts w:asciiTheme="majorBidi" w:hAnsiTheme="majorBidi" w:cstheme="majorBidi"/>
          <w:b w:val="0"/>
          <w:bCs/>
          <w:sz w:val="24"/>
        </w:rPr>
      </w:pPr>
      <w:r>
        <w:rPr>
          <w:rFonts w:asciiTheme="majorBidi" w:hAnsiTheme="majorBidi" w:cstheme="majorBidi"/>
          <w:sz w:val="24"/>
        </w:rPr>
        <w:t xml:space="preserve">ARAB HEALTH CENTER, </w:t>
      </w:r>
      <w:r w:rsidRPr="00622B18">
        <w:rPr>
          <w:rFonts w:asciiTheme="majorBidi" w:hAnsiTheme="majorBidi" w:cstheme="majorBidi"/>
          <w:b w:val="0"/>
          <w:bCs/>
          <w:sz w:val="24"/>
        </w:rPr>
        <w:t>Jerusalem</w:t>
      </w:r>
      <w:r>
        <w:rPr>
          <w:rFonts w:asciiTheme="majorBidi" w:hAnsiTheme="majorBidi" w:cstheme="majorBidi"/>
          <w:b w:val="0"/>
          <w:bCs/>
          <w:sz w:val="24"/>
        </w:rPr>
        <w:t>, Palestine</w:t>
      </w:r>
    </w:p>
    <w:p w14:paraId="07E0F6E3" w14:textId="77777777" w:rsidR="00F1076E" w:rsidRDefault="00F1076E" w:rsidP="00F1076E">
      <w:pPr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            Clinical Lab Director, </w:t>
      </w:r>
      <w:r>
        <w:rPr>
          <w:rFonts w:asciiTheme="majorBidi" w:hAnsiTheme="majorBidi" w:cstheme="majorBidi"/>
          <w:bCs/>
          <w:sz w:val="24"/>
        </w:rPr>
        <w:t>1991-1996</w:t>
      </w:r>
    </w:p>
    <w:p w14:paraId="46FE3BA8" w14:textId="7D6209D1" w:rsidR="00622B18" w:rsidRPr="00622B18" w:rsidRDefault="00622B18" w:rsidP="00622B18">
      <w:pPr>
        <w:rPr>
          <w:rFonts w:asciiTheme="majorBidi" w:hAnsiTheme="majorBidi" w:cstheme="majorBidi"/>
          <w:bCs/>
          <w:sz w:val="24"/>
        </w:rPr>
      </w:pPr>
    </w:p>
    <w:p w14:paraId="2E406A8B" w14:textId="77777777" w:rsidR="00622B18" w:rsidRDefault="00622B18" w:rsidP="00FB2986">
      <w:pPr>
        <w:pStyle w:val="Heading2"/>
        <w:ind w:left="720"/>
        <w:rPr>
          <w:rFonts w:asciiTheme="majorBidi" w:hAnsiTheme="majorBidi" w:cstheme="majorBidi"/>
          <w:sz w:val="24"/>
        </w:rPr>
      </w:pPr>
    </w:p>
    <w:p w14:paraId="38C795FE" w14:textId="6F80BB00" w:rsidR="00660F4F" w:rsidRPr="00CF62E6" w:rsidRDefault="008410E9" w:rsidP="00CF62E6">
      <w:pPr>
        <w:pStyle w:val="Heading2"/>
        <w:ind w:left="720"/>
        <w:rPr>
          <w:rFonts w:asciiTheme="majorBidi" w:hAnsiTheme="majorBidi" w:cstheme="majorBidi"/>
          <w:b w:val="0"/>
          <w:sz w:val="22"/>
        </w:rPr>
      </w:pPr>
      <w:r w:rsidRPr="00660F4F">
        <w:rPr>
          <w:rFonts w:asciiTheme="majorBidi" w:hAnsiTheme="majorBidi" w:cstheme="majorBidi"/>
          <w:sz w:val="24"/>
        </w:rPr>
        <w:t>BIOLOGY DEPARTMENT, AL-QUDS UNIVERSITY,</w:t>
      </w:r>
      <w:r w:rsidRPr="00660F4F">
        <w:rPr>
          <w:rFonts w:asciiTheme="majorBidi" w:hAnsiTheme="majorBidi" w:cstheme="majorBidi"/>
          <w:b w:val="0"/>
          <w:sz w:val="24"/>
        </w:rPr>
        <w:t xml:space="preserve"> </w:t>
      </w:r>
      <w:r w:rsidRPr="00660F4F">
        <w:rPr>
          <w:rFonts w:asciiTheme="majorBidi" w:hAnsiTheme="majorBidi" w:cstheme="majorBidi"/>
          <w:b w:val="0"/>
          <w:sz w:val="22"/>
        </w:rPr>
        <w:t>Abu Dies – Palestine</w:t>
      </w:r>
    </w:p>
    <w:p w14:paraId="5BD211B4" w14:textId="77777777" w:rsidR="008410E9" w:rsidRPr="00E62F99" w:rsidRDefault="008410E9" w:rsidP="00FB2986">
      <w:pPr>
        <w:ind w:left="720"/>
        <w:rPr>
          <w:rFonts w:asciiTheme="majorBidi" w:hAnsiTheme="majorBidi" w:cstheme="majorBidi"/>
          <w:b/>
          <w:sz w:val="24"/>
          <w:szCs w:val="24"/>
        </w:rPr>
      </w:pPr>
      <w:r w:rsidRPr="00E62F99">
        <w:rPr>
          <w:rFonts w:asciiTheme="majorBidi" w:hAnsiTheme="majorBidi" w:cstheme="majorBidi"/>
          <w:b/>
          <w:sz w:val="24"/>
          <w:szCs w:val="24"/>
        </w:rPr>
        <w:t xml:space="preserve">Lecturer, </w:t>
      </w:r>
      <w:r w:rsidRPr="00E62F99">
        <w:rPr>
          <w:rFonts w:asciiTheme="majorBidi" w:hAnsiTheme="majorBidi" w:cstheme="majorBidi"/>
          <w:sz w:val="24"/>
          <w:szCs w:val="24"/>
        </w:rPr>
        <w:t>1993-1996</w:t>
      </w:r>
    </w:p>
    <w:p w14:paraId="77DB5077" w14:textId="25E355E7" w:rsidR="00CF62E6" w:rsidRDefault="00CF62E6" w:rsidP="00622B18">
      <w:pPr>
        <w:pStyle w:val="Heading1"/>
        <w:spacing w:after="80"/>
        <w:ind w:firstLine="720"/>
        <w:jc w:val="left"/>
        <w:rPr>
          <w:rFonts w:asciiTheme="majorBidi" w:hAnsiTheme="majorBidi" w:cstheme="majorBidi"/>
          <w:sz w:val="24"/>
          <w:szCs w:val="24"/>
        </w:rPr>
      </w:pPr>
    </w:p>
    <w:p w14:paraId="6E64FABF" w14:textId="77777777" w:rsidR="000332ED" w:rsidRDefault="000332ED" w:rsidP="009429C9">
      <w:pPr>
        <w:rPr>
          <w:b/>
          <w:bCs/>
          <w:sz w:val="24"/>
          <w:szCs w:val="24"/>
          <w:u w:val="single"/>
        </w:rPr>
      </w:pPr>
    </w:p>
    <w:p w14:paraId="1D6358C2" w14:textId="1A4BF0E3" w:rsidR="009429C9" w:rsidRPr="009429C9" w:rsidRDefault="009429C9" w:rsidP="009429C9">
      <w:pPr>
        <w:rPr>
          <w:b/>
          <w:bCs/>
          <w:u w:val="single"/>
        </w:rPr>
      </w:pPr>
      <w:r w:rsidRPr="009429C9">
        <w:rPr>
          <w:b/>
          <w:bCs/>
          <w:sz w:val="24"/>
          <w:szCs w:val="24"/>
          <w:u w:val="single"/>
        </w:rPr>
        <w:t>TEACHING</w:t>
      </w:r>
    </w:p>
    <w:p w14:paraId="03339EAD" w14:textId="75C0FBEA" w:rsidR="00C33D83" w:rsidRPr="00C33D83" w:rsidRDefault="00C33D83" w:rsidP="00C33D83">
      <w:pPr>
        <w:pStyle w:val="Heading2"/>
        <w:numPr>
          <w:ilvl w:val="0"/>
          <w:numId w:val="24"/>
        </w:numPr>
        <w:rPr>
          <w:rStyle w:val="Job"/>
          <w:rFonts w:asciiTheme="majorBidi" w:hAnsiTheme="majorBidi" w:cstheme="majorBidi"/>
          <w:b w:val="0"/>
          <w:bCs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 w:val="0"/>
          <w:bCs/>
          <w:sz w:val="24"/>
          <w:szCs w:val="24"/>
        </w:rPr>
        <w:lastRenderedPageBreak/>
        <w:t>Pharmacology for Anesthesia Nurse – Graduate course</w:t>
      </w:r>
    </w:p>
    <w:p w14:paraId="1167E618" w14:textId="4617CBB1" w:rsidR="00C33D83" w:rsidRPr="00C33D83" w:rsidRDefault="00C33D83" w:rsidP="00C33D83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C33D83">
        <w:rPr>
          <w:rFonts w:asciiTheme="majorBidi" w:hAnsiTheme="majorBidi" w:cstheme="majorBidi"/>
          <w:sz w:val="24"/>
          <w:szCs w:val="24"/>
        </w:rPr>
        <w:t>Pharmacology for Emergency Nurse – Graduate course</w:t>
      </w:r>
    </w:p>
    <w:p w14:paraId="60FD5D0A" w14:textId="7BCDB681" w:rsidR="00C33D83" w:rsidRPr="00C33D83" w:rsidRDefault="00C33D83" w:rsidP="00C33D83">
      <w:pPr>
        <w:pStyle w:val="ListParagraph"/>
        <w:numPr>
          <w:ilvl w:val="0"/>
          <w:numId w:val="2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33D83">
        <w:rPr>
          <w:rFonts w:asciiTheme="majorBidi" w:hAnsiTheme="majorBidi" w:cstheme="majorBidi"/>
          <w:sz w:val="24"/>
          <w:szCs w:val="24"/>
        </w:rPr>
        <w:t>Psychopharmacology - Graduate course</w:t>
      </w:r>
    </w:p>
    <w:p w14:paraId="4C7ED30F" w14:textId="723C025D" w:rsidR="009429C9" w:rsidRPr="00C33D83" w:rsidRDefault="009429C9" w:rsidP="00C33D83">
      <w:pPr>
        <w:pStyle w:val="Heading2"/>
        <w:numPr>
          <w:ilvl w:val="0"/>
          <w:numId w:val="24"/>
        </w:numPr>
        <w:rPr>
          <w:rStyle w:val="Job"/>
          <w:rFonts w:asciiTheme="majorBidi" w:hAnsiTheme="majorBidi" w:cstheme="majorBidi"/>
          <w:b w:val="0"/>
          <w:bCs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 w:val="0"/>
          <w:bCs/>
          <w:sz w:val="24"/>
          <w:szCs w:val="24"/>
        </w:rPr>
        <w:t xml:space="preserve">Medical Pharmacology </w:t>
      </w:r>
      <w:r w:rsidR="00C33D83" w:rsidRPr="00C33D83">
        <w:rPr>
          <w:rStyle w:val="Job"/>
          <w:rFonts w:asciiTheme="majorBidi" w:hAnsiTheme="majorBidi" w:cstheme="majorBidi"/>
          <w:b w:val="0"/>
          <w:bCs/>
          <w:sz w:val="24"/>
          <w:szCs w:val="24"/>
        </w:rPr>
        <w:t>for Human Medicine students</w:t>
      </w:r>
    </w:p>
    <w:p w14:paraId="6EAA8693" w14:textId="2529D8E3" w:rsidR="009429C9" w:rsidRPr="00C33D83" w:rsidRDefault="009429C9" w:rsidP="00C33D83">
      <w:pPr>
        <w:pStyle w:val="Heading2"/>
        <w:numPr>
          <w:ilvl w:val="0"/>
          <w:numId w:val="24"/>
        </w:numPr>
        <w:rPr>
          <w:rStyle w:val="Job"/>
          <w:rFonts w:asciiTheme="majorBidi" w:hAnsiTheme="majorBidi" w:cstheme="majorBidi"/>
          <w:b w:val="0"/>
          <w:bCs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 w:val="0"/>
          <w:bCs/>
          <w:sz w:val="24"/>
          <w:szCs w:val="24"/>
        </w:rPr>
        <w:t>Pharmacology</w:t>
      </w:r>
      <w:r w:rsidR="00C33D83" w:rsidRPr="00C33D83">
        <w:rPr>
          <w:rStyle w:val="Job"/>
          <w:rFonts w:asciiTheme="majorBidi" w:hAnsiTheme="majorBidi" w:cstheme="majorBidi"/>
          <w:b w:val="0"/>
          <w:bCs/>
          <w:sz w:val="24"/>
          <w:szCs w:val="24"/>
        </w:rPr>
        <w:t xml:space="preserve"> for Pharmacy Students</w:t>
      </w:r>
    </w:p>
    <w:p w14:paraId="68CD9A43" w14:textId="51724B10" w:rsidR="009429C9" w:rsidRPr="00C33D83" w:rsidRDefault="009429C9" w:rsidP="009429C9">
      <w:pPr>
        <w:pStyle w:val="Heading2"/>
        <w:numPr>
          <w:ilvl w:val="0"/>
          <w:numId w:val="24"/>
        </w:numPr>
        <w:rPr>
          <w:rStyle w:val="Job"/>
          <w:rFonts w:asciiTheme="majorBidi" w:hAnsiTheme="majorBidi" w:cstheme="majorBidi"/>
          <w:b w:val="0"/>
          <w:bCs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 w:val="0"/>
          <w:bCs/>
          <w:sz w:val="24"/>
          <w:szCs w:val="24"/>
        </w:rPr>
        <w:t xml:space="preserve">Nursing Pharmacology </w:t>
      </w:r>
    </w:p>
    <w:p w14:paraId="101961E5" w14:textId="7DE7F52D" w:rsidR="009429C9" w:rsidRPr="00C33D83" w:rsidRDefault="009429C9" w:rsidP="009429C9">
      <w:pPr>
        <w:pStyle w:val="Heading2"/>
        <w:numPr>
          <w:ilvl w:val="0"/>
          <w:numId w:val="24"/>
        </w:numPr>
        <w:rPr>
          <w:rStyle w:val="Job"/>
          <w:rFonts w:asciiTheme="majorBidi" w:hAnsiTheme="majorBidi" w:cstheme="majorBidi"/>
          <w:b w:val="0"/>
          <w:bCs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 w:val="0"/>
          <w:bCs/>
          <w:sz w:val="24"/>
          <w:szCs w:val="24"/>
        </w:rPr>
        <w:t>Pharmacotherapy</w:t>
      </w:r>
    </w:p>
    <w:p w14:paraId="46B5AEFE" w14:textId="260C31D5" w:rsidR="00C33D83" w:rsidRPr="00C33D83" w:rsidRDefault="00C33D83" w:rsidP="00C33D83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C33D83">
        <w:rPr>
          <w:rFonts w:asciiTheme="majorBidi" w:hAnsiTheme="majorBidi" w:cstheme="majorBidi"/>
          <w:sz w:val="24"/>
          <w:szCs w:val="24"/>
        </w:rPr>
        <w:t>Special Topics in Pharmacology</w:t>
      </w:r>
    </w:p>
    <w:p w14:paraId="0761CFC9" w14:textId="77777777" w:rsidR="00C33D83" w:rsidRPr="00C33D83" w:rsidRDefault="00C33D83" w:rsidP="00C33D83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C33D83">
        <w:rPr>
          <w:rFonts w:asciiTheme="majorBidi" w:hAnsiTheme="majorBidi" w:cstheme="majorBidi"/>
          <w:sz w:val="24"/>
          <w:szCs w:val="24"/>
        </w:rPr>
        <w:t>Pharmacology of Antimicrobials – Graduate course</w:t>
      </w:r>
    </w:p>
    <w:p w14:paraId="555834E8" w14:textId="77777777" w:rsidR="00C33D83" w:rsidRPr="00C33D83" w:rsidRDefault="009429C9" w:rsidP="00C33D83">
      <w:pPr>
        <w:pStyle w:val="ListParagraph"/>
        <w:numPr>
          <w:ilvl w:val="0"/>
          <w:numId w:val="24"/>
        </w:numPr>
        <w:rPr>
          <w:rStyle w:val="Job"/>
          <w:rFonts w:asciiTheme="majorBidi" w:hAnsiTheme="majorBidi" w:cstheme="majorBidi"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Cs/>
          <w:sz w:val="24"/>
          <w:szCs w:val="24"/>
        </w:rPr>
        <w:t xml:space="preserve">Pharmacology for health care professionals </w:t>
      </w:r>
    </w:p>
    <w:p w14:paraId="1190AEE9" w14:textId="77777777" w:rsidR="00C33D83" w:rsidRPr="00C33D83" w:rsidRDefault="009429C9" w:rsidP="00C33D83">
      <w:pPr>
        <w:pStyle w:val="ListParagraph"/>
        <w:numPr>
          <w:ilvl w:val="0"/>
          <w:numId w:val="24"/>
        </w:numPr>
        <w:rPr>
          <w:rStyle w:val="Job"/>
          <w:rFonts w:asciiTheme="majorBidi" w:hAnsiTheme="majorBidi" w:cstheme="majorBidi"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Cs/>
          <w:sz w:val="24"/>
          <w:szCs w:val="24"/>
        </w:rPr>
        <w:t>Medical Microbiology</w:t>
      </w:r>
    </w:p>
    <w:p w14:paraId="52F88AEB" w14:textId="77777777" w:rsidR="00C33D83" w:rsidRPr="00C33D83" w:rsidRDefault="009429C9" w:rsidP="00C33D83">
      <w:pPr>
        <w:pStyle w:val="ListParagraph"/>
        <w:numPr>
          <w:ilvl w:val="0"/>
          <w:numId w:val="24"/>
        </w:numPr>
        <w:rPr>
          <w:rStyle w:val="Job"/>
          <w:rFonts w:asciiTheme="majorBidi" w:hAnsiTheme="majorBidi" w:cstheme="majorBidi"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Cs/>
          <w:sz w:val="24"/>
          <w:szCs w:val="24"/>
        </w:rPr>
        <w:t xml:space="preserve">Clinical Biochemistry (graduate and undergraduate) </w:t>
      </w:r>
    </w:p>
    <w:p w14:paraId="6BC4ED63" w14:textId="0EE257F2" w:rsidR="009429C9" w:rsidRPr="00C33D83" w:rsidRDefault="00C33D83" w:rsidP="00C33D83">
      <w:pPr>
        <w:pStyle w:val="ListParagraph"/>
        <w:numPr>
          <w:ilvl w:val="0"/>
          <w:numId w:val="24"/>
        </w:numPr>
        <w:rPr>
          <w:rStyle w:val="Job"/>
          <w:rFonts w:asciiTheme="majorBidi" w:hAnsiTheme="majorBidi" w:cstheme="majorBidi"/>
          <w:sz w:val="24"/>
          <w:szCs w:val="24"/>
        </w:rPr>
      </w:pPr>
      <w:r w:rsidRPr="00C33D83">
        <w:rPr>
          <w:rStyle w:val="Job"/>
          <w:rFonts w:asciiTheme="majorBidi" w:hAnsiTheme="majorBidi" w:cstheme="majorBidi"/>
          <w:bCs/>
          <w:sz w:val="24"/>
          <w:szCs w:val="24"/>
        </w:rPr>
        <w:t>Haematology</w:t>
      </w:r>
      <w:r w:rsidR="009429C9" w:rsidRPr="00C33D83">
        <w:rPr>
          <w:rStyle w:val="Job"/>
          <w:rFonts w:asciiTheme="majorBidi" w:hAnsiTheme="majorBidi" w:cstheme="majorBidi"/>
          <w:bCs/>
          <w:sz w:val="24"/>
          <w:szCs w:val="24"/>
        </w:rPr>
        <w:t xml:space="preserve"> and Coagulation</w:t>
      </w:r>
    </w:p>
    <w:p w14:paraId="3AB226C7" w14:textId="4DE24A0D" w:rsidR="00C33D83" w:rsidRDefault="00C33D83" w:rsidP="00C33D83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C33D83">
        <w:rPr>
          <w:rFonts w:asciiTheme="majorBidi" w:hAnsiTheme="majorBidi" w:cstheme="majorBidi"/>
          <w:sz w:val="24"/>
          <w:szCs w:val="24"/>
        </w:rPr>
        <w:t>Immunohematology and Blood Banking</w:t>
      </w:r>
    </w:p>
    <w:p w14:paraId="7D3FA27F" w14:textId="76ED44E6" w:rsidR="00886791" w:rsidRDefault="00886791" w:rsidP="00C33D83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Advanced Hematology – Graduate level</w:t>
      </w:r>
    </w:p>
    <w:p w14:paraId="37CDEEE5" w14:textId="09A85A7F" w:rsidR="00886791" w:rsidRPr="00C33D83" w:rsidRDefault="00886791" w:rsidP="00C33D83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Advanced Blood Banking – Graduate level</w:t>
      </w:r>
    </w:p>
    <w:p w14:paraId="7CD3E679" w14:textId="77777777" w:rsidR="009429C9" w:rsidRPr="00660F4F" w:rsidRDefault="009429C9" w:rsidP="009429C9">
      <w:pPr>
        <w:ind w:left="720"/>
        <w:rPr>
          <w:rFonts w:asciiTheme="majorBidi" w:hAnsiTheme="majorBidi" w:cstheme="majorBidi"/>
        </w:rPr>
      </w:pPr>
    </w:p>
    <w:p w14:paraId="18D2D869" w14:textId="5024092C" w:rsidR="009429C9" w:rsidRDefault="0043472F" w:rsidP="009429C9">
      <w:pPr>
        <w:rPr>
          <w:b/>
          <w:bCs/>
          <w:sz w:val="24"/>
          <w:szCs w:val="24"/>
          <w:u w:val="single"/>
        </w:rPr>
      </w:pPr>
      <w:r w:rsidRPr="0043472F">
        <w:rPr>
          <w:b/>
          <w:bCs/>
          <w:sz w:val="24"/>
          <w:szCs w:val="24"/>
          <w:u w:val="single"/>
        </w:rPr>
        <w:t>RESEARCH INTREST</w:t>
      </w:r>
    </w:p>
    <w:p w14:paraId="1180C536" w14:textId="141A757F" w:rsidR="0043472F" w:rsidRDefault="0043472F" w:rsidP="009429C9">
      <w:pPr>
        <w:rPr>
          <w:b/>
          <w:bCs/>
          <w:sz w:val="24"/>
          <w:szCs w:val="24"/>
          <w:u w:val="single"/>
        </w:rPr>
      </w:pPr>
    </w:p>
    <w:p w14:paraId="67A45D29" w14:textId="77777777" w:rsidR="00FD41BC" w:rsidRPr="00FD41BC" w:rsidRDefault="00FD41BC" w:rsidP="00FD41BC">
      <w:pPr>
        <w:pStyle w:val="ListParagraph"/>
        <w:numPr>
          <w:ilvl w:val="0"/>
          <w:numId w:val="25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Surveillance Studies</w:t>
      </w:r>
    </w:p>
    <w:p w14:paraId="2796D539" w14:textId="77777777" w:rsidR="00FD41BC" w:rsidRPr="00FD41BC" w:rsidRDefault="00FD41BC" w:rsidP="00FD41BC">
      <w:pPr>
        <w:pStyle w:val="ListParagraph"/>
        <w:numPr>
          <w:ilvl w:val="0"/>
          <w:numId w:val="26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Monitoring trends in antimicrobial resistance (AMR) globally, regionally, and locally.</w:t>
      </w:r>
    </w:p>
    <w:p w14:paraId="607EB1B0" w14:textId="77777777" w:rsidR="00FD41BC" w:rsidRPr="00FD41BC" w:rsidRDefault="00FD41BC" w:rsidP="00FD41BC">
      <w:pPr>
        <w:pStyle w:val="ListParagraph"/>
        <w:numPr>
          <w:ilvl w:val="0"/>
          <w:numId w:val="25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Molecular Epidemiology</w:t>
      </w:r>
    </w:p>
    <w:p w14:paraId="77739FCD" w14:textId="77777777" w:rsidR="00FD41BC" w:rsidRPr="00FD41BC" w:rsidRDefault="00FD41BC" w:rsidP="00FD41BC">
      <w:pPr>
        <w:pStyle w:val="ListParagraph"/>
        <w:numPr>
          <w:ilvl w:val="0"/>
          <w:numId w:val="26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Characterizing resistance genes in bacterial pathogens using molecular techniques.</w:t>
      </w:r>
    </w:p>
    <w:p w14:paraId="29C666C6" w14:textId="77777777" w:rsidR="00FD41BC" w:rsidRPr="00FD41BC" w:rsidRDefault="00FD41BC" w:rsidP="00FD41BC">
      <w:pPr>
        <w:pStyle w:val="ListParagraph"/>
        <w:numPr>
          <w:ilvl w:val="0"/>
          <w:numId w:val="26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Tracking the spread of AMR genes across geographic regions and environments.</w:t>
      </w:r>
    </w:p>
    <w:p w14:paraId="3B61719A" w14:textId="77777777" w:rsidR="00FD41BC" w:rsidRPr="00FD41BC" w:rsidRDefault="00FD41BC" w:rsidP="00FD41BC">
      <w:pPr>
        <w:pStyle w:val="ListParagraph"/>
        <w:numPr>
          <w:ilvl w:val="0"/>
          <w:numId w:val="26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Studying the genetic mechanisms underlying resistance development and transmission.</w:t>
      </w:r>
    </w:p>
    <w:p w14:paraId="244FF936" w14:textId="77777777" w:rsidR="00FD41BC" w:rsidRPr="00FD41BC" w:rsidRDefault="00FD41BC" w:rsidP="00FD41BC">
      <w:pPr>
        <w:pStyle w:val="ListParagraph"/>
        <w:numPr>
          <w:ilvl w:val="0"/>
          <w:numId w:val="25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Clinical Epidemiology</w:t>
      </w:r>
    </w:p>
    <w:p w14:paraId="2B186569" w14:textId="77777777" w:rsidR="00FD41BC" w:rsidRPr="00FD41BC" w:rsidRDefault="00FD41BC" w:rsidP="00FD41BC">
      <w:pPr>
        <w:pStyle w:val="ListParagraph"/>
        <w:numPr>
          <w:ilvl w:val="0"/>
          <w:numId w:val="27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Evaluating patient outcomes associated with infections caused by resistant organisms.</w:t>
      </w:r>
    </w:p>
    <w:p w14:paraId="61F729FC" w14:textId="77777777" w:rsidR="00FD41BC" w:rsidRPr="00FD41BC" w:rsidRDefault="00FD41BC" w:rsidP="00FD41BC">
      <w:pPr>
        <w:pStyle w:val="ListParagraph"/>
        <w:numPr>
          <w:ilvl w:val="0"/>
          <w:numId w:val="27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Investigating risk factors for acquiring drug-resistant infections.</w:t>
      </w:r>
    </w:p>
    <w:p w14:paraId="62129544" w14:textId="77777777" w:rsidR="00FD41BC" w:rsidRPr="00FD41BC" w:rsidRDefault="00FD41BC" w:rsidP="00FD41BC">
      <w:pPr>
        <w:pStyle w:val="ListParagraph"/>
        <w:numPr>
          <w:ilvl w:val="0"/>
          <w:numId w:val="25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Resistance Mapping</w:t>
      </w:r>
    </w:p>
    <w:p w14:paraId="7DF5410B" w14:textId="77777777" w:rsidR="00FD41BC" w:rsidRPr="00FD41BC" w:rsidRDefault="00FD41BC" w:rsidP="00FD41BC">
      <w:pPr>
        <w:pStyle w:val="ListParagraph"/>
        <w:numPr>
          <w:ilvl w:val="0"/>
          <w:numId w:val="28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Mapping the distribution of resistant pathogens in hospitals, communities, and environmental samples.</w:t>
      </w:r>
    </w:p>
    <w:p w14:paraId="44CD400D" w14:textId="77777777" w:rsidR="00FD41BC" w:rsidRPr="00FD41BC" w:rsidRDefault="00FD41BC" w:rsidP="00FD41BC">
      <w:pPr>
        <w:pStyle w:val="ListParagraph"/>
        <w:numPr>
          <w:ilvl w:val="0"/>
          <w:numId w:val="25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Emerging Pathogens and Resistance Patterns</w:t>
      </w:r>
    </w:p>
    <w:p w14:paraId="111F12B6" w14:textId="77777777" w:rsidR="00FD41BC" w:rsidRPr="00FD41BC" w:rsidRDefault="00FD41BC" w:rsidP="00FD41BC">
      <w:pPr>
        <w:pStyle w:val="ListParagraph"/>
        <w:numPr>
          <w:ilvl w:val="0"/>
          <w:numId w:val="29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Studying resistance in less-studied organisms and settings.</w:t>
      </w:r>
    </w:p>
    <w:p w14:paraId="701D7761" w14:textId="77777777" w:rsidR="00FD41BC" w:rsidRPr="00FD41BC" w:rsidRDefault="00FD41BC" w:rsidP="00FD41BC">
      <w:pPr>
        <w:pStyle w:val="ListParagraph"/>
        <w:numPr>
          <w:ilvl w:val="0"/>
          <w:numId w:val="25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Community and Patient Engagement</w:t>
      </w:r>
    </w:p>
    <w:p w14:paraId="3579A4F9" w14:textId="77777777" w:rsidR="00FD41BC" w:rsidRPr="00FD41BC" w:rsidRDefault="00FD41BC" w:rsidP="00FD41BC">
      <w:pPr>
        <w:pStyle w:val="ListParagraph"/>
        <w:numPr>
          <w:ilvl w:val="0"/>
          <w:numId w:val="29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Conducting knowledge, attitudes, and practices (KAP) studies on antibiotic use.</w:t>
      </w:r>
    </w:p>
    <w:p w14:paraId="04437562" w14:textId="24F3DE5E" w:rsidR="00AB7799" w:rsidRPr="000332ED" w:rsidRDefault="00FD41BC" w:rsidP="000332ED">
      <w:pPr>
        <w:pStyle w:val="ListParagraph"/>
        <w:numPr>
          <w:ilvl w:val="0"/>
          <w:numId w:val="29"/>
        </w:numPr>
        <w:spacing w:after="160" w:line="256" w:lineRule="auto"/>
        <w:rPr>
          <w:rFonts w:asciiTheme="majorBidi" w:hAnsiTheme="majorBidi" w:cstheme="majorBidi"/>
          <w:sz w:val="24"/>
          <w:szCs w:val="24"/>
        </w:rPr>
      </w:pPr>
      <w:r w:rsidRPr="00FD41BC">
        <w:rPr>
          <w:rFonts w:asciiTheme="majorBidi" w:hAnsiTheme="majorBidi" w:cstheme="majorBidi"/>
          <w:sz w:val="24"/>
          <w:szCs w:val="24"/>
        </w:rPr>
        <w:t>Engaging communities in awareness campaigns to combat AMR.</w:t>
      </w:r>
    </w:p>
    <w:p w14:paraId="268B17D2" w14:textId="77777777" w:rsidR="00E62F99" w:rsidRPr="00E62F99" w:rsidRDefault="00E62F99" w:rsidP="00E62F99"/>
    <w:p w14:paraId="411D8D6F" w14:textId="77777777" w:rsidR="000960E2" w:rsidRPr="00C33D83" w:rsidRDefault="000960E2" w:rsidP="000960E2">
      <w:pPr>
        <w:pStyle w:val="Heading3"/>
        <w:rPr>
          <w:rFonts w:asciiTheme="majorBidi" w:hAnsiTheme="majorBidi" w:cstheme="majorBidi"/>
          <w:b/>
          <w:sz w:val="24"/>
          <w:szCs w:val="24"/>
          <w:u w:val="single"/>
        </w:rPr>
      </w:pPr>
      <w:r w:rsidRPr="00C33D83">
        <w:rPr>
          <w:rFonts w:asciiTheme="majorBidi" w:hAnsiTheme="majorBidi" w:cstheme="majorBidi"/>
          <w:b/>
          <w:sz w:val="24"/>
          <w:szCs w:val="24"/>
          <w:u w:val="single"/>
        </w:rPr>
        <w:t>PUBLICATIONS</w:t>
      </w:r>
    </w:p>
    <w:p w14:paraId="6147C42A" w14:textId="77777777" w:rsidR="00405C1B" w:rsidRPr="00B9326C" w:rsidRDefault="00405C1B" w:rsidP="00B9326C">
      <w:pPr>
        <w:rPr>
          <w:sz w:val="24"/>
          <w:szCs w:val="24"/>
        </w:rPr>
      </w:pPr>
    </w:p>
    <w:p w14:paraId="6B1164F4" w14:textId="77777777" w:rsidR="00B9326C" w:rsidRDefault="00B9326C" w:rsidP="00B9326C">
      <w:pPr>
        <w:pStyle w:val="NormalWeb"/>
        <w:numPr>
          <w:ilvl w:val="0"/>
          <w:numId w:val="21"/>
        </w:numPr>
      </w:pPr>
      <w:r>
        <w:rPr>
          <w:rStyle w:val="Strong"/>
        </w:rPr>
        <w:t xml:space="preserve">Amer K, Amer J, Taha AA, Baker W, </w:t>
      </w:r>
      <w:proofErr w:type="spellStart"/>
      <w:r>
        <w:rPr>
          <w:rStyle w:val="Strong"/>
        </w:rPr>
        <w:t>Abuhamed</w:t>
      </w:r>
      <w:proofErr w:type="spellEnd"/>
      <w:r>
        <w:rPr>
          <w:rStyle w:val="Strong"/>
        </w:rPr>
        <w:t xml:space="preserve"> A, </w:t>
      </w:r>
      <w:proofErr w:type="spellStart"/>
      <w:r>
        <w:rPr>
          <w:rStyle w:val="Strong"/>
        </w:rPr>
        <w:t>Salhab</w:t>
      </w:r>
      <w:proofErr w:type="spellEnd"/>
      <w:r>
        <w:rPr>
          <w:rStyle w:val="Strong"/>
        </w:rPr>
        <w:t xml:space="preserve"> A.</w:t>
      </w:r>
      <w:r>
        <w:br/>
      </w:r>
      <w:r>
        <w:rPr>
          <w:rStyle w:val="Emphasis"/>
        </w:rPr>
        <w:t>Combined FCGR2A (131H/R) and FCGR3A (158F/V) genotypes and their gender-specific association with chronic and refractory immune thrombocytopenia in Palestinian children.</w:t>
      </w:r>
      <w:r>
        <w:br/>
      </w:r>
      <w:r>
        <w:rPr>
          <w:rStyle w:val="Strong"/>
        </w:rPr>
        <w:t>Front Med (Lausanne).</w:t>
      </w:r>
      <w:r>
        <w:t xml:space="preserve"> 2025 Oct </w:t>
      </w:r>
      <w:proofErr w:type="gramStart"/>
      <w:r>
        <w:t>14;12:1606953</w:t>
      </w:r>
      <w:proofErr w:type="gramEnd"/>
      <w:r>
        <w:t xml:space="preserve">. </w:t>
      </w:r>
      <w:proofErr w:type="spellStart"/>
      <w:r>
        <w:t>doi</w:t>
      </w:r>
      <w:proofErr w:type="spellEnd"/>
      <w:r>
        <w:t>: 10.3389/fmed.2025.1606953. PMID: 41164168.</w:t>
      </w:r>
    </w:p>
    <w:p w14:paraId="155AE0CD" w14:textId="77777777" w:rsidR="00B9326C" w:rsidRDefault="00B9326C" w:rsidP="00B9326C">
      <w:pPr>
        <w:pStyle w:val="NormalWeb"/>
        <w:numPr>
          <w:ilvl w:val="0"/>
          <w:numId w:val="21"/>
        </w:numPr>
      </w:pPr>
      <w:proofErr w:type="spellStart"/>
      <w:r>
        <w:rPr>
          <w:rStyle w:val="Strong"/>
        </w:rPr>
        <w:lastRenderedPageBreak/>
        <w:t>Abuhalima</w:t>
      </w:r>
      <w:proofErr w:type="spellEnd"/>
      <w:r>
        <w:rPr>
          <w:rStyle w:val="Strong"/>
        </w:rPr>
        <w:t xml:space="preserve"> D, </w:t>
      </w:r>
      <w:proofErr w:type="spellStart"/>
      <w:r>
        <w:rPr>
          <w:rStyle w:val="Strong"/>
        </w:rPr>
        <w:t>Malhis</w:t>
      </w:r>
      <w:proofErr w:type="spellEnd"/>
      <w:r>
        <w:rPr>
          <w:rStyle w:val="Strong"/>
        </w:rPr>
        <w:t xml:space="preserve"> D, Qadi Z, Taha AA, </w:t>
      </w:r>
      <w:proofErr w:type="spellStart"/>
      <w:r>
        <w:rPr>
          <w:rStyle w:val="Strong"/>
        </w:rPr>
        <w:t>Mosleh</w:t>
      </w:r>
      <w:proofErr w:type="spellEnd"/>
      <w:r>
        <w:rPr>
          <w:rStyle w:val="Strong"/>
        </w:rPr>
        <w:t xml:space="preserve"> S, </w:t>
      </w:r>
      <w:proofErr w:type="spellStart"/>
      <w:r>
        <w:rPr>
          <w:rStyle w:val="Strong"/>
        </w:rPr>
        <w:t>Zyoud</w:t>
      </w:r>
      <w:proofErr w:type="spellEnd"/>
      <w:r>
        <w:rPr>
          <w:rStyle w:val="Strong"/>
        </w:rPr>
        <w:t xml:space="preserve"> SH.</w:t>
      </w:r>
      <w:r>
        <w:br/>
      </w:r>
      <w:r>
        <w:rPr>
          <w:rStyle w:val="Emphasis"/>
        </w:rPr>
        <w:t>Clinical characteristics and short-term outcomes of pediatric lymphoma: a retrospective cohort study from a large tertiary hospital in a low- and middle-income country.</w:t>
      </w:r>
      <w:r>
        <w:br/>
      </w:r>
      <w:r>
        <w:rPr>
          <w:rStyle w:val="Strong"/>
        </w:rPr>
        <w:t>Sci Rep.</w:t>
      </w:r>
      <w:r>
        <w:t xml:space="preserve"> 2025 Sep 26;15(1):33057. </w:t>
      </w:r>
      <w:proofErr w:type="spellStart"/>
      <w:r>
        <w:t>doi</w:t>
      </w:r>
      <w:proofErr w:type="spellEnd"/>
      <w:r>
        <w:t>: 10.1038/s41598-025-11278-2. PMID: 41006355.</w:t>
      </w:r>
    </w:p>
    <w:p w14:paraId="46DA5D94" w14:textId="415E2499" w:rsidR="00B9326C" w:rsidRPr="00B9326C" w:rsidRDefault="00B9326C" w:rsidP="00B9326C">
      <w:pPr>
        <w:pStyle w:val="NormalWeb"/>
        <w:numPr>
          <w:ilvl w:val="0"/>
          <w:numId w:val="21"/>
        </w:numPr>
      </w:pPr>
      <w:proofErr w:type="spellStart"/>
      <w:r>
        <w:rPr>
          <w:rStyle w:val="Strong"/>
        </w:rPr>
        <w:t>Badran</w:t>
      </w:r>
      <w:proofErr w:type="spellEnd"/>
      <w:r>
        <w:rPr>
          <w:rStyle w:val="Strong"/>
        </w:rPr>
        <w:t xml:space="preserve"> B, </w:t>
      </w:r>
      <w:proofErr w:type="spellStart"/>
      <w:r>
        <w:rPr>
          <w:rStyle w:val="Strong"/>
        </w:rPr>
        <w:t>Nawahda</w:t>
      </w:r>
      <w:proofErr w:type="spellEnd"/>
      <w:r>
        <w:rPr>
          <w:rStyle w:val="Strong"/>
        </w:rPr>
        <w:t xml:space="preserve"> D, </w:t>
      </w:r>
      <w:proofErr w:type="spellStart"/>
      <w:r>
        <w:rPr>
          <w:rStyle w:val="Strong"/>
        </w:rPr>
        <w:t>Aiesh</w:t>
      </w:r>
      <w:proofErr w:type="spellEnd"/>
      <w:r>
        <w:rPr>
          <w:rStyle w:val="Strong"/>
        </w:rPr>
        <w:t xml:space="preserve"> BM, </w:t>
      </w:r>
      <w:proofErr w:type="spellStart"/>
      <w:r>
        <w:rPr>
          <w:rStyle w:val="Strong"/>
        </w:rPr>
        <w:t>Alawneh</w:t>
      </w:r>
      <w:proofErr w:type="spellEnd"/>
      <w:r>
        <w:rPr>
          <w:rStyle w:val="Strong"/>
        </w:rPr>
        <w:t xml:space="preserve"> M, Taha AA, </w:t>
      </w:r>
      <w:proofErr w:type="spellStart"/>
      <w:r>
        <w:rPr>
          <w:rStyle w:val="Strong"/>
        </w:rPr>
        <w:t>Zyoud</w:t>
      </w:r>
      <w:proofErr w:type="spellEnd"/>
      <w:r>
        <w:rPr>
          <w:rStyle w:val="Strong"/>
        </w:rPr>
        <w:t xml:space="preserve"> SH.</w:t>
      </w:r>
      <w:r>
        <w:br/>
      </w:r>
      <w:r>
        <w:rPr>
          <w:rStyle w:val="Emphasis"/>
        </w:rPr>
        <w:t>Assessment of physicians' proficiency concerning antibiotic use for upper respiratory tract infections in children: a cross-sectional study.</w:t>
      </w:r>
      <w:r>
        <w:br/>
      </w:r>
      <w:r>
        <w:rPr>
          <w:rStyle w:val="Strong"/>
        </w:rPr>
        <w:t>Sci Rep.</w:t>
      </w:r>
      <w:r>
        <w:t xml:space="preserve"> 2025 Mar 2;15(1):7362. </w:t>
      </w:r>
      <w:proofErr w:type="spellStart"/>
      <w:r>
        <w:t>doi</w:t>
      </w:r>
      <w:proofErr w:type="spellEnd"/>
      <w:r>
        <w:t>: 10.1038/s41598-025-92434-6. PMID: 40025150.</w:t>
      </w:r>
    </w:p>
    <w:p w14:paraId="6638D015" w14:textId="14CE3BD7" w:rsidR="00405C1B" w:rsidRPr="00942B4D" w:rsidRDefault="00405C1B" w:rsidP="00942B4D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05C1B">
        <w:rPr>
          <w:rFonts w:asciiTheme="majorBidi" w:hAnsiTheme="majorBidi" w:cstheme="majorBidi"/>
          <w:sz w:val="24"/>
          <w:szCs w:val="24"/>
        </w:rPr>
        <w:t>Janem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Jawabreh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D,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Anabseh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Y,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Jawabreh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Nazzal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Z, </w:t>
      </w:r>
      <w:r w:rsidRPr="00405C1B">
        <w:rPr>
          <w:rFonts w:asciiTheme="majorBidi" w:hAnsiTheme="majorBidi" w:cstheme="majorBidi"/>
          <w:b/>
          <w:bCs/>
          <w:sz w:val="24"/>
          <w:szCs w:val="24"/>
        </w:rPr>
        <w:t>Taha AA</w:t>
      </w:r>
      <w:r w:rsidRPr="00405C1B">
        <w:rPr>
          <w:rFonts w:asciiTheme="majorBidi" w:hAnsiTheme="majorBidi" w:cstheme="majorBidi"/>
          <w:sz w:val="24"/>
          <w:szCs w:val="24"/>
        </w:rPr>
        <w:t>, Qadi M.</w:t>
      </w:r>
      <w:r w:rsidRPr="00405C1B">
        <w:rPr>
          <w:rFonts w:asciiTheme="majorBidi" w:hAnsiTheme="majorBidi" w:cstheme="majorBidi"/>
        </w:rPr>
        <w:t xml:space="preserve">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Fecal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carriage of extended-spectrum β-lactamase-producing, and carbapenem-resistant gram-negative bacteria among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hemodialysis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patients in a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palestinian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tertiary care hospital. BMC Infect Dis. 2024 Nov 22;24(1):1334.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>: 10.1186/s12879-024-10236-z.PMID: 39578776 </w:t>
      </w:r>
    </w:p>
    <w:p w14:paraId="364C853D" w14:textId="229D03CC" w:rsidR="00405C1B" w:rsidRPr="00942B4D" w:rsidRDefault="00405C1B" w:rsidP="00942B4D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05C1B">
        <w:rPr>
          <w:rFonts w:asciiTheme="majorBidi" w:hAnsiTheme="majorBidi" w:cstheme="majorBidi"/>
          <w:sz w:val="24"/>
          <w:szCs w:val="24"/>
        </w:rPr>
        <w:t>Ibaideya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MA, </w:t>
      </w:r>
      <w:r w:rsidRPr="00405C1B">
        <w:rPr>
          <w:rFonts w:asciiTheme="majorBidi" w:hAnsiTheme="majorBidi" w:cstheme="majorBidi"/>
          <w:b/>
          <w:bCs/>
          <w:sz w:val="24"/>
          <w:szCs w:val="24"/>
        </w:rPr>
        <w:t>Taha AA</w:t>
      </w:r>
      <w:r w:rsidRPr="00405C1B">
        <w:rPr>
          <w:rFonts w:asciiTheme="majorBidi" w:hAnsiTheme="majorBidi" w:cstheme="majorBidi"/>
          <w:sz w:val="24"/>
          <w:szCs w:val="24"/>
        </w:rPr>
        <w:t>, Qadi M.</w:t>
      </w:r>
      <w:r w:rsidRPr="00405C1B">
        <w:rPr>
          <w:rFonts w:asciiTheme="majorBidi" w:hAnsiTheme="majorBidi" w:cstheme="majorBidi"/>
        </w:rPr>
        <w:t xml:space="preserve"> </w:t>
      </w:r>
      <w:r w:rsidRPr="00405C1B">
        <w:rPr>
          <w:rFonts w:asciiTheme="majorBidi" w:hAnsiTheme="majorBidi" w:cstheme="majorBidi"/>
          <w:sz w:val="24"/>
          <w:szCs w:val="24"/>
        </w:rPr>
        <w:t xml:space="preserve">Phenotypic and molecular characterization of multidrug-resistant Enterobacterales isolated from clinical samples in Palestine: a focus on extended-spectrum β-lactamase- and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carbapenemase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-producing isolates. BMC Infect Dis. 2024 Aug 12;24(1):812.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>: 10.1186/s12879-024-09726-x.PMID: 39134953 </w:t>
      </w:r>
    </w:p>
    <w:p w14:paraId="0E5A4353" w14:textId="1591BA8B" w:rsidR="00405C1B" w:rsidRPr="00942B4D" w:rsidRDefault="00405C1B" w:rsidP="00942B4D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05C1B">
        <w:rPr>
          <w:rFonts w:asciiTheme="majorBidi" w:hAnsiTheme="majorBidi" w:cstheme="majorBidi"/>
          <w:sz w:val="24"/>
          <w:szCs w:val="24"/>
        </w:rPr>
        <w:t>Aiesh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BM,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Maali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Y, Qandeel F,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Omarya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S, Taha SA,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Sholi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Sabateen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A, </w:t>
      </w:r>
      <w:r w:rsidRPr="00405C1B">
        <w:rPr>
          <w:rFonts w:asciiTheme="majorBidi" w:hAnsiTheme="majorBidi" w:cstheme="majorBidi"/>
          <w:b/>
          <w:bCs/>
          <w:sz w:val="24"/>
          <w:szCs w:val="24"/>
        </w:rPr>
        <w:t>Taha AA</w:t>
      </w:r>
      <w:r w:rsidRPr="00405C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SH. Epidemiology and clinical characteristics of patients with carbapenem-resistant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enterobacterales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infections: experience from a large tertiary care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center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in a developing country. BMC Infect Dis. 2023 Oct 2;23(1):644.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>: 10.1186/s12879-023-08643-9.PMID: 37784023 </w:t>
      </w:r>
    </w:p>
    <w:p w14:paraId="69C340AB" w14:textId="15757A9B" w:rsidR="00405C1B" w:rsidRPr="00942B4D" w:rsidRDefault="00405C1B" w:rsidP="00942B4D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05C1B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SH,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Shakhshir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Abushanab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AS,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Koni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A, </w:t>
      </w:r>
      <w:r w:rsidRPr="00405C1B">
        <w:rPr>
          <w:rFonts w:asciiTheme="majorBidi" w:hAnsiTheme="majorBidi" w:cstheme="majorBidi"/>
          <w:b/>
          <w:bCs/>
          <w:sz w:val="24"/>
          <w:szCs w:val="24"/>
        </w:rPr>
        <w:t>Taha AA</w:t>
      </w:r>
      <w:r w:rsidRPr="00405C1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Abushamma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F,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Sabateen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A, Al-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 xml:space="preserve"> SW. Global trends in research related to the links between microbiota and antibiotics: a visualization study. Sci Rep. 2023 Apr 27;13(1):6890. </w:t>
      </w:r>
      <w:proofErr w:type="spellStart"/>
      <w:r w:rsidRPr="00405C1B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405C1B">
        <w:rPr>
          <w:rFonts w:asciiTheme="majorBidi" w:hAnsiTheme="majorBidi" w:cstheme="majorBidi"/>
          <w:sz w:val="24"/>
          <w:szCs w:val="24"/>
        </w:rPr>
        <w:t>: 10.1038/s41598-023-34187-8.PMID: 37106254 </w:t>
      </w:r>
    </w:p>
    <w:p w14:paraId="7938E108" w14:textId="50F88997" w:rsidR="007B39C7" w:rsidRPr="00912669" w:rsidRDefault="007B39C7" w:rsidP="002D74E8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299" w:afterAutospacing="1"/>
        <w:rPr>
          <w:rFonts w:asciiTheme="majorBidi" w:hAnsiTheme="majorBidi" w:cstheme="majorBidi"/>
          <w:color w:val="1B3051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Shakhshir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Koni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Abushanab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AS,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Shahwan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Jairoun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AA, Al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Subu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R,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 Taha A</w:t>
      </w:r>
      <w:r w:rsidRPr="00912669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SW. Mapping the global research landscape on insulin resistance: Visualization and bibliometric analysis. </w:t>
      </w:r>
      <w:r w:rsidRPr="00912669">
        <w:rPr>
          <w:rStyle w:val="Emphasis"/>
          <w:rFonts w:asciiTheme="majorBidi" w:hAnsiTheme="majorBidi" w:cstheme="majorBidi"/>
          <w:sz w:val="24"/>
          <w:szCs w:val="24"/>
        </w:rPr>
        <w:t>World J Diabetes</w:t>
      </w:r>
      <w:r w:rsidRPr="00912669">
        <w:rPr>
          <w:rFonts w:asciiTheme="majorBidi" w:hAnsiTheme="majorBidi" w:cstheme="majorBidi"/>
          <w:sz w:val="24"/>
          <w:szCs w:val="24"/>
        </w:rPr>
        <w:t> 2022; 13(9): 786-798</w:t>
      </w:r>
      <w:r w:rsidR="002C2AB1" w:rsidRPr="00912669">
        <w:rPr>
          <w:rFonts w:asciiTheme="majorBidi" w:hAnsiTheme="majorBidi" w:cstheme="majorBidi"/>
          <w:sz w:val="24"/>
          <w:szCs w:val="24"/>
        </w:rPr>
        <w:t>.</w:t>
      </w:r>
    </w:p>
    <w:p w14:paraId="673F90DB" w14:textId="77777777" w:rsidR="002C2AB1" w:rsidRPr="00912669" w:rsidRDefault="002C2AB1" w:rsidP="002C2AB1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Sa'ed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H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Muna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Shakhshir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Amani S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Abushanab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Samah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Amer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Koni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Moyad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Shahwan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Ammar Abdulrahman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Jairoun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Adham Abu Taha</w:t>
      </w:r>
      <w:r w:rsidRPr="00912669">
        <w:rPr>
          <w:rFonts w:asciiTheme="majorBidi" w:hAnsiTheme="majorBidi" w:cstheme="majorBidi"/>
          <w:sz w:val="24"/>
          <w:szCs w:val="24"/>
        </w:rPr>
        <w:t xml:space="preserve">. Mapping the global research landscape on nutrition and the gut microbiota: Visualization and bibliometric analysis, World J Gastroenterol. Jul 7, 2022; 28(25): 2981-2993. </w:t>
      </w:r>
    </w:p>
    <w:p w14:paraId="0CA5109B" w14:textId="77777777" w:rsidR="002C2AB1" w:rsidRPr="00912669" w:rsidRDefault="002C2AB1" w:rsidP="002C2AB1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Genan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Arman, Marwa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Zeyad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Beesan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Qindah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Adham Abu Taha</w:t>
      </w:r>
      <w:r w:rsidRPr="00912669">
        <w:rPr>
          <w:rFonts w:asciiTheme="majorBidi" w:hAnsiTheme="majorBidi" w:cstheme="majorBidi"/>
          <w:sz w:val="24"/>
          <w:szCs w:val="24"/>
        </w:rPr>
        <w:t xml:space="preserve">, Riad Amer,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Shatha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Amer A.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Koni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Sa’ed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. Frequency of microbial isolates and pattern of antimicrobial resistance in patients with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hematological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malignancies: a cross-sectional study from Palestine BMC Infectious Diseases volume 22, Article number: 146 (2022) </w:t>
      </w:r>
    </w:p>
    <w:p w14:paraId="337AC521" w14:textId="77777777" w:rsidR="002C2AB1" w:rsidRPr="00912669" w:rsidRDefault="002C2AB1" w:rsidP="002C2AB1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 xml:space="preserve">Qadi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Al-Shehab R,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Sulaiman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Hamayel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Hussein,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912669">
        <w:rPr>
          <w:rFonts w:asciiTheme="majorBidi" w:hAnsiTheme="majorBidi" w:cstheme="majorBidi"/>
          <w:b/>
          <w:bCs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Dawoud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Hussein F. Prevalence and Risk Factors of Group B Streptococcus Colonization in Pregnant Women: A Pilot Study in Palestine. Can J Infect Dis Med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Microbiol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. 2021 Dec 13;2021:8686550.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: 10.1155/2021/8686550.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eCollection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2021.</w:t>
      </w:r>
    </w:p>
    <w:p w14:paraId="07E94D05" w14:textId="77777777" w:rsidR="002C2AB1" w:rsidRPr="00912669" w:rsidRDefault="002C2AB1" w:rsidP="002C2AB1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SW, Amer R,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Shakhshir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Shahwan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Jairoun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Akkawi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 Taha A</w:t>
      </w:r>
      <w:r w:rsidRPr="00912669">
        <w:rPr>
          <w:rFonts w:asciiTheme="majorBidi" w:hAnsiTheme="majorBidi" w:cstheme="majorBidi"/>
          <w:sz w:val="24"/>
          <w:szCs w:val="24"/>
        </w:rPr>
        <w:t xml:space="preserve">. Global research trends on the links between the gut microbiome and cancer: a visualization analysis. J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Transl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Med. 2022 Feb 11;20(1):83.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: 10.1186/s12967-022-03293-y.</w:t>
      </w:r>
    </w:p>
    <w:p w14:paraId="1C3C7DFA" w14:textId="77777777" w:rsidR="002C2AB1" w:rsidRPr="00912669" w:rsidRDefault="002C2AB1" w:rsidP="002C2AB1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Dalu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Koni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Khdour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MR,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Taha AA</w:t>
      </w:r>
      <w:r w:rsidRPr="00912669">
        <w:rPr>
          <w:rFonts w:asciiTheme="majorBidi" w:hAnsiTheme="majorBidi" w:cstheme="majorBidi"/>
          <w:sz w:val="24"/>
          <w:szCs w:val="24"/>
        </w:rPr>
        <w:t xml:space="preserve">, Amer R,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SH. The relationship between self-efficacy and treatment satisfaction among patients with anticoagulant therapy: a cross-sectional study from a developing country.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Thromb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J. 2022 Apr 4;20(1):15.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: 10.1186/s12959-022-00374-2.</w:t>
      </w:r>
    </w:p>
    <w:p w14:paraId="57B9AC65" w14:textId="77777777" w:rsidR="002C2AB1" w:rsidRPr="00912669" w:rsidRDefault="002C2AB1" w:rsidP="002C2AB1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Daraghmeh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Badran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Janajreh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Hassan M,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Taha AA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Koni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SH. Prevalence of pruritus associated with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hemodialysis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and its association with sleep quality among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hemodialysis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patients: a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multicenter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study. BMC Nephrol. 2022 Jun 17;23(1):213.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: 10.1186/s12882-022-02838-z.</w:t>
      </w:r>
    </w:p>
    <w:p w14:paraId="6195FA3C" w14:textId="50D7822E" w:rsidR="00942B4D" w:rsidRPr="00942B4D" w:rsidRDefault="002C2AB1" w:rsidP="00942B4D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Rabayah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R,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Alsayed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RB,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Taha AA</w:t>
      </w:r>
      <w:r w:rsidRPr="00912669">
        <w:rPr>
          <w:rFonts w:asciiTheme="majorBidi" w:hAnsiTheme="majorBidi" w:cstheme="majorBidi"/>
          <w:sz w:val="24"/>
          <w:szCs w:val="24"/>
        </w:rPr>
        <w:t xml:space="preserve">, Salameh H, Amer R,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Sabateen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Aiesh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BM,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SH. Microbial spectrum and drug resistance profile in solid malignancies in a large tertiary hospital from Palestine. BMC Infect Dis. 2022 Apr 18;22(1):385.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: 10.1186/s12879-022-07375-6.</w:t>
      </w:r>
    </w:p>
    <w:p w14:paraId="1E7E36B3" w14:textId="2D3010D1" w:rsidR="00942B4D" w:rsidRPr="00942B4D" w:rsidRDefault="002C2AB1" w:rsidP="00942B4D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 xml:space="preserve">Amer R, Salameh 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Mosleh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Hamayel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Enaya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Adas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Khursani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Wild-Ali M, Mousa T,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Battat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Daifallah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Koni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Shawahna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R. Epidemiology of early infections and predictors of mortality after autologous hematopoietic stem-cell transplantation among multiple myeloma, Hodgkin, and non-Hodgkin lymphoma: the first experience from Palestine. BMC Infect Dis. 2022 Sep 7;22(1):725.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: 10.1186/s12879-022-07709-4.</w:t>
      </w:r>
    </w:p>
    <w:p w14:paraId="24967D3F" w14:textId="77777777" w:rsidR="00172FA2" w:rsidRPr="00912669" w:rsidRDefault="00172FA2" w:rsidP="00704D2F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b/>
          <w:bCs/>
          <w:spacing w:val="1"/>
          <w:sz w:val="24"/>
          <w:szCs w:val="24"/>
        </w:rPr>
        <w:t>Adham Abu Taha</w:t>
      </w:r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, Mays 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Inirat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Nehaya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 Al-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Kharraz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Momen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 Nassar, 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Qusay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Abdoh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. Prevalence of Occult Hepatitis B among Multi-Transfused Patients in the Northern Districts of the Occupied Palestinian Territories. Pal. Med. Pharm. J., Volume 5, Issue 1, 2020 June </w:t>
      </w:r>
    </w:p>
    <w:p w14:paraId="3C4FB06E" w14:textId="77777777" w:rsidR="00704D2F" w:rsidRPr="00912669" w:rsidRDefault="00172FA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b/>
          <w:bCs/>
          <w:spacing w:val="1"/>
          <w:sz w:val="24"/>
          <w:szCs w:val="24"/>
        </w:rPr>
        <w:t>Adham Abu Taha</w:t>
      </w:r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Diaa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Sedda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, Salam Abu </w:t>
      </w:r>
      <w:proofErr w:type="spellStart"/>
      <w:r w:rsidRPr="00912669">
        <w:rPr>
          <w:rFonts w:asciiTheme="majorBidi" w:hAnsiTheme="majorBidi" w:cstheme="majorBidi"/>
          <w:spacing w:val="1"/>
          <w:sz w:val="24"/>
          <w:szCs w:val="24"/>
        </w:rPr>
        <w:t>Alqarn</w:t>
      </w:r>
      <w:proofErr w:type="spellEnd"/>
      <w:r w:rsidRPr="00912669">
        <w:rPr>
          <w:rFonts w:asciiTheme="majorBidi" w:hAnsiTheme="majorBidi" w:cstheme="majorBidi"/>
          <w:spacing w:val="1"/>
          <w:sz w:val="24"/>
          <w:szCs w:val="24"/>
        </w:rPr>
        <w:t xml:space="preserve">. </w:t>
      </w:r>
      <w:r w:rsidRPr="00912669">
        <w:rPr>
          <w:rFonts w:asciiTheme="majorBidi" w:hAnsiTheme="majorBidi" w:cstheme="majorBidi"/>
          <w:bCs/>
          <w:spacing w:val="1"/>
          <w:sz w:val="24"/>
          <w:szCs w:val="24"/>
        </w:rPr>
        <w:t>Knowledge, Attitudes and Practice Survey about Antimicrobial Resistance and Prescribing Among Physicians in Governmental Hospitals in North of Palestine</w:t>
      </w:r>
      <w:r w:rsidRPr="00912669">
        <w:rPr>
          <w:rFonts w:asciiTheme="majorBidi" w:hAnsiTheme="majorBidi" w:cstheme="majorBidi"/>
          <w:spacing w:val="1"/>
          <w:sz w:val="24"/>
          <w:szCs w:val="24"/>
        </w:rPr>
        <w:t>. Pal. Med. Pharm. J.</w:t>
      </w:r>
      <w:r w:rsidRPr="00912669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912669">
        <w:rPr>
          <w:rFonts w:asciiTheme="majorBidi" w:hAnsiTheme="majorBidi" w:cstheme="majorBidi"/>
          <w:spacing w:val="1"/>
          <w:sz w:val="24"/>
          <w:szCs w:val="24"/>
        </w:rPr>
        <w:t>Volume 4, Issue 2, 2019 December.</w:t>
      </w:r>
    </w:p>
    <w:p w14:paraId="58303DEE" w14:textId="77777777" w:rsidR="00704D2F" w:rsidRPr="00912669" w:rsidRDefault="00E96BB6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Style w:val="authors-list-item"/>
          <w:rFonts w:asciiTheme="majorBidi" w:hAnsiTheme="majorBidi" w:cstheme="majorBidi"/>
          <w:b/>
          <w:bCs/>
          <w:sz w:val="24"/>
          <w:szCs w:val="24"/>
        </w:rPr>
        <w:t>Adham Abu Taha</w:t>
      </w:r>
      <w:r w:rsidRPr="00912669">
        <w:rPr>
          <w:rStyle w:val="comma"/>
          <w:rFonts w:asciiTheme="majorBidi" w:hAnsiTheme="majorBidi" w:cstheme="majorBidi"/>
          <w:sz w:val="24"/>
          <w:szCs w:val="24"/>
        </w:rPr>
        <w:t>, </w:t>
      </w:r>
      <w:r w:rsidRPr="00912669">
        <w:rPr>
          <w:rStyle w:val="authors-list-item"/>
          <w:rFonts w:asciiTheme="majorBidi" w:hAnsiTheme="majorBidi" w:cstheme="majorBidi"/>
          <w:sz w:val="24"/>
          <w:szCs w:val="24"/>
        </w:rPr>
        <w:t>Ahmad Yaseen</w:t>
      </w:r>
      <w:r w:rsidRPr="00912669">
        <w:rPr>
          <w:rStyle w:val="comma"/>
          <w:rFonts w:asciiTheme="majorBidi" w:hAnsiTheme="majorBidi" w:cstheme="majorBidi"/>
          <w:sz w:val="24"/>
          <w:szCs w:val="24"/>
        </w:rPr>
        <w:t>, </w:t>
      </w:r>
      <w:proofErr w:type="spellStart"/>
      <w:r w:rsidRPr="00912669">
        <w:rPr>
          <w:rStyle w:val="authors-list-item"/>
          <w:rFonts w:asciiTheme="majorBidi" w:hAnsiTheme="majorBidi" w:cstheme="majorBidi"/>
          <w:sz w:val="24"/>
          <w:szCs w:val="24"/>
        </w:rPr>
        <w:t>Sa'd</w:t>
      </w:r>
      <w:proofErr w:type="spellEnd"/>
      <w:r w:rsidRPr="00912669">
        <w:rPr>
          <w:rStyle w:val="authors-list-item"/>
          <w:rFonts w:asciiTheme="majorBidi" w:hAnsiTheme="majorBidi" w:cstheme="majorBidi"/>
          <w:sz w:val="24"/>
          <w:szCs w:val="24"/>
        </w:rPr>
        <w:t xml:space="preserve"> Suleiman</w:t>
      </w:r>
      <w:r w:rsidRPr="00912669">
        <w:rPr>
          <w:rStyle w:val="comma"/>
          <w:rFonts w:asciiTheme="majorBidi" w:hAnsiTheme="majorBidi" w:cstheme="majorBidi"/>
          <w:sz w:val="24"/>
          <w:szCs w:val="24"/>
        </w:rPr>
        <w:t>, </w:t>
      </w:r>
      <w:r w:rsidRPr="00912669">
        <w:rPr>
          <w:rStyle w:val="authors-list-item"/>
          <w:rFonts w:asciiTheme="majorBidi" w:hAnsiTheme="majorBidi" w:cstheme="majorBidi"/>
          <w:sz w:val="24"/>
          <w:szCs w:val="24"/>
        </w:rPr>
        <w:t xml:space="preserve">Omar Abu </w:t>
      </w:r>
      <w:proofErr w:type="spellStart"/>
      <w:r w:rsidRPr="00912669">
        <w:rPr>
          <w:rStyle w:val="authors-list-item"/>
          <w:rFonts w:asciiTheme="majorBidi" w:hAnsiTheme="majorBidi" w:cstheme="majorBidi"/>
          <w:sz w:val="24"/>
          <w:szCs w:val="24"/>
        </w:rPr>
        <w:t>Zenah</w:t>
      </w:r>
      <w:proofErr w:type="spellEnd"/>
      <w:r w:rsidRPr="00912669">
        <w:rPr>
          <w:rStyle w:val="comma"/>
          <w:rFonts w:asciiTheme="majorBidi" w:hAnsiTheme="majorBidi" w:cstheme="majorBidi"/>
          <w:sz w:val="24"/>
          <w:szCs w:val="24"/>
        </w:rPr>
        <w:t>, </w:t>
      </w:r>
      <w:r w:rsidRPr="00912669">
        <w:rPr>
          <w:rStyle w:val="authors-list-item"/>
          <w:rFonts w:asciiTheme="majorBidi" w:hAnsiTheme="majorBidi" w:cstheme="majorBidi"/>
          <w:sz w:val="24"/>
          <w:szCs w:val="24"/>
        </w:rPr>
        <w:t>Hammam Ali</w:t>
      </w:r>
      <w:r w:rsidRPr="00912669">
        <w:rPr>
          <w:rStyle w:val="comma"/>
          <w:rFonts w:asciiTheme="majorBidi" w:hAnsiTheme="majorBidi" w:cstheme="majorBidi"/>
          <w:sz w:val="24"/>
          <w:szCs w:val="24"/>
        </w:rPr>
        <w:t>, </w:t>
      </w:r>
      <w:r w:rsidRPr="00912669">
        <w:rPr>
          <w:rStyle w:val="authors-list-item"/>
          <w:rFonts w:asciiTheme="majorBidi" w:hAnsiTheme="majorBidi" w:cstheme="majorBidi"/>
          <w:sz w:val="24"/>
          <w:szCs w:val="24"/>
        </w:rPr>
        <w:t>Rania Abu Seir</w:t>
      </w:r>
      <w:r w:rsidRPr="00912669">
        <w:rPr>
          <w:rStyle w:val="author-sup-separator"/>
          <w:rFonts w:asciiTheme="majorBidi" w:hAnsiTheme="majorBidi" w:cstheme="majorBidi"/>
          <w:sz w:val="24"/>
          <w:szCs w:val="24"/>
          <w:vertAlign w:val="superscript"/>
        </w:rPr>
        <w:t> </w:t>
      </w:r>
      <w:r w:rsidRPr="00912669">
        <w:rPr>
          <w:rStyle w:val="comma"/>
          <w:rFonts w:asciiTheme="majorBidi" w:hAnsiTheme="majorBidi" w:cstheme="majorBidi"/>
          <w:sz w:val="24"/>
          <w:szCs w:val="24"/>
        </w:rPr>
        <w:t>, </w:t>
      </w:r>
      <w:r w:rsidRPr="00912669">
        <w:rPr>
          <w:rStyle w:val="authors-list-item"/>
          <w:rFonts w:asciiTheme="majorBidi" w:hAnsiTheme="majorBidi" w:cstheme="majorBidi"/>
          <w:sz w:val="24"/>
          <w:szCs w:val="24"/>
        </w:rPr>
        <w:t>Khaled Younis</w:t>
      </w:r>
      <w:r w:rsidRPr="00912669">
        <w:rPr>
          <w:rStyle w:val="author-sup-separator"/>
          <w:rFonts w:asciiTheme="majorBidi" w:hAnsiTheme="majorBidi" w:cstheme="majorBidi"/>
          <w:sz w:val="24"/>
          <w:szCs w:val="24"/>
          <w:vertAlign w:val="superscript"/>
        </w:rPr>
        <w:t> </w:t>
      </w:r>
      <w:r w:rsidRPr="00912669">
        <w:rPr>
          <w:rStyle w:val="authors-list-item"/>
          <w:rFonts w:asciiTheme="majorBidi" w:hAnsiTheme="majorBidi" w:cstheme="majorBidi"/>
          <w:sz w:val="24"/>
          <w:szCs w:val="24"/>
          <w:shd w:val="clear" w:color="auto" w:fill="F1F1F1"/>
          <w:vertAlign w:val="superscript"/>
        </w:rPr>
        <w:t xml:space="preserve">. </w:t>
      </w:r>
      <w:r w:rsidRPr="00912669">
        <w:rPr>
          <w:rFonts w:asciiTheme="majorBidi" w:hAnsiTheme="majorBidi" w:cstheme="majorBidi"/>
          <w:sz w:val="24"/>
          <w:szCs w:val="24"/>
        </w:rPr>
        <w:t xml:space="preserve">Study of Frequency and Characteristics of Red Blood Cell Alloimmunization in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Thalassemic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Patients: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Multicenter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Study From Palestine. Adv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Hematol</w:t>
      </w:r>
      <w:proofErr w:type="spellEnd"/>
      <w:r w:rsidR="00704D2F" w:rsidRPr="00912669">
        <w:rPr>
          <w:rFonts w:asciiTheme="majorBidi" w:hAnsiTheme="majorBidi" w:cstheme="majorBidi"/>
          <w:sz w:val="24"/>
          <w:szCs w:val="24"/>
        </w:rPr>
        <w:t xml:space="preserve"> </w:t>
      </w:r>
      <w:r w:rsidRPr="00912669">
        <w:rPr>
          <w:rFonts w:asciiTheme="majorBidi" w:hAnsiTheme="majorBidi" w:cstheme="majorBidi"/>
          <w:sz w:val="24"/>
          <w:szCs w:val="24"/>
        </w:rPr>
        <w:t>Volume 2019, Article ID 3295786, 5 pages</w:t>
      </w:r>
      <w:r w:rsidR="00704D2F" w:rsidRPr="00912669">
        <w:rPr>
          <w:rFonts w:asciiTheme="majorBidi" w:hAnsiTheme="majorBidi" w:cstheme="majorBidi"/>
          <w:sz w:val="24"/>
          <w:szCs w:val="24"/>
        </w:rPr>
        <w:t>.</w:t>
      </w:r>
    </w:p>
    <w:p w14:paraId="4DC4C8B9" w14:textId="77777777" w:rsidR="0002719C" w:rsidRPr="00912669" w:rsidRDefault="0002719C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W.M.a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,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S.W. b 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S.H.b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Shraim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N.Y. c 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Anayah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F.M.A.d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A.F. a , </w:t>
      </w:r>
      <w:proofErr w:type="spellStart"/>
      <w:r w:rsidRPr="00912669">
        <w:rPr>
          <w:rFonts w:asciiTheme="majorBidi" w:hAnsiTheme="majorBidi" w:cstheme="majorBidi"/>
          <w:b/>
          <w:bCs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b/>
          <w:bCs/>
          <w:sz w:val="24"/>
          <w:szCs w:val="24"/>
        </w:rPr>
        <w:t>A.S.</w:t>
      </w:r>
      <w:r w:rsidRPr="00912669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Bibliometric analysis of global publications in medication adherence (1900–2017) (2019) International Journal of Pharmacy Practice, 27 (2), pp. 112-120.</w:t>
      </w:r>
    </w:p>
    <w:p w14:paraId="11554550" w14:textId="77777777" w:rsidR="00704D2F" w:rsidRPr="00912669" w:rsidRDefault="00660F4F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b/>
          <w:bCs/>
          <w:sz w:val="24"/>
          <w:szCs w:val="24"/>
        </w:rPr>
        <w:t>Adham Abu Taha</w:t>
      </w:r>
      <w:r w:rsidRPr="00912669">
        <w:rPr>
          <w:rFonts w:asciiTheme="majorBidi" w:hAnsiTheme="majorBidi" w:cstheme="majorBidi"/>
          <w:sz w:val="24"/>
          <w:szCs w:val="24"/>
        </w:rPr>
        <w:t xml:space="preserve"> and Ayman Daoud. Active surveillance for asymptomatic colonization with multidrug-resistant bacteria among transferred patients to An-Najah National University Hospital- One Year Evaluation. The Lancet. 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February 2018. </w:t>
      </w:r>
      <w:r w:rsidRPr="00912669">
        <w:rPr>
          <w:rFonts w:asciiTheme="majorBidi" w:hAnsiTheme="majorBidi" w:cstheme="majorBidi"/>
          <w:sz w:val="24"/>
          <w:szCs w:val="24"/>
        </w:rPr>
        <w:t>Volume 391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>, Special Issue, S2, 21 .</w:t>
      </w:r>
    </w:p>
    <w:p w14:paraId="0F50DB51" w14:textId="77777777" w:rsidR="00704D2F" w:rsidRPr="00912669" w:rsidRDefault="00660F4F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 xml:space="preserve">Ahmad Yaseen,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Sa'd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Suleiman, Omar Abu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Zenah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Adham Abu Taha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912669">
        <w:rPr>
          <w:rFonts w:asciiTheme="majorBidi" w:hAnsiTheme="majorBidi" w:cstheme="majorBidi"/>
          <w:sz w:val="24"/>
          <w:szCs w:val="24"/>
        </w:rPr>
        <w:t>Detection and identification of red cell alloantibodies in multiply transfused patients: a pilot study in Palestine.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The Lancet. February 2018</w:t>
      </w:r>
      <w:r w:rsidRPr="00912669">
        <w:rPr>
          <w:rFonts w:asciiTheme="majorBidi" w:hAnsiTheme="majorBidi" w:cstheme="majorBidi"/>
          <w:sz w:val="24"/>
          <w:szCs w:val="24"/>
        </w:rPr>
        <w:t>. Volume 391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, Special Issue, S4, 21. </w:t>
      </w:r>
    </w:p>
    <w:p w14:paraId="2BFA7051" w14:textId="77777777" w:rsidR="00704D2F" w:rsidRPr="00912669" w:rsidRDefault="00660F4F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WM, 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SW, 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S'H, 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 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AS</w:t>
      </w:r>
      <w:r w:rsidRPr="00912669">
        <w:rPr>
          <w:rFonts w:asciiTheme="majorBidi" w:hAnsiTheme="majorBidi" w:cstheme="majorBidi"/>
          <w:b/>
          <w:bCs/>
          <w:kern w:val="36"/>
          <w:sz w:val="24"/>
          <w:szCs w:val="24"/>
        </w:rPr>
        <w:t>.</w:t>
      </w:r>
      <w:r w:rsidRPr="00912669">
        <w:rPr>
          <w:rFonts w:asciiTheme="majorBidi" w:hAnsiTheme="majorBidi" w:cstheme="majorBidi"/>
          <w:b/>
          <w:bCs/>
          <w:color w:val="000000"/>
          <w:kern w:val="36"/>
          <w:sz w:val="24"/>
          <w:szCs w:val="24"/>
        </w:rPr>
        <w:t xml:space="preserve"> </w:t>
      </w:r>
      <w:r w:rsidRPr="00912669">
        <w:rPr>
          <w:rFonts w:asciiTheme="majorBidi" w:hAnsiTheme="majorBidi" w:cstheme="majorBidi"/>
          <w:color w:val="000000"/>
          <w:kern w:val="36"/>
          <w:sz w:val="24"/>
          <w:szCs w:val="24"/>
        </w:rPr>
        <w:t xml:space="preserve">Global research output in antimicrobial resistance among </w:t>
      </w:r>
      <w:proofErr w:type="spellStart"/>
      <w:r w:rsidRPr="00912669">
        <w:rPr>
          <w:rFonts w:asciiTheme="majorBidi" w:hAnsiTheme="majorBidi" w:cstheme="majorBidi"/>
          <w:color w:val="000000"/>
          <w:kern w:val="36"/>
          <w:sz w:val="24"/>
          <w:szCs w:val="24"/>
        </w:rPr>
        <w:t>uropathogens</w:t>
      </w:r>
      <w:proofErr w:type="spellEnd"/>
      <w:r w:rsidRPr="00912669">
        <w:rPr>
          <w:rFonts w:asciiTheme="majorBidi" w:hAnsiTheme="majorBidi" w:cstheme="majorBidi"/>
          <w:color w:val="000000"/>
          <w:kern w:val="36"/>
          <w:sz w:val="24"/>
          <w:szCs w:val="24"/>
        </w:rPr>
        <w:t>: a bibliometric analysis (2002-2016</w:t>
      </w:r>
      <w:r w:rsidRPr="00912669">
        <w:rPr>
          <w:rFonts w:asciiTheme="majorBidi" w:hAnsiTheme="majorBidi" w:cstheme="majorBidi"/>
          <w:kern w:val="36"/>
          <w:sz w:val="24"/>
          <w:szCs w:val="24"/>
        </w:rPr>
        <w:t>)</w:t>
      </w:r>
      <w:r w:rsidRPr="00912669">
        <w:rPr>
          <w:rFonts w:asciiTheme="majorBidi" w:hAnsiTheme="majorBidi" w:cstheme="majorBidi"/>
          <w:sz w:val="24"/>
          <w:szCs w:val="24"/>
        </w:rPr>
        <w:t xml:space="preserve">. J Glob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Antimicrob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Resist.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 2017 Dec 7.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pii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: S2213-7165(17)30230-8.  </w:t>
      </w:r>
    </w:p>
    <w:p w14:paraId="41B3AE9D" w14:textId="77777777" w:rsidR="00704D2F" w:rsidRPr="00912669" w:rsidRDefault="00660F4F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AF, </w:t>
      </w:r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 Taha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 AS,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SH. Bibliometric Analysis of Worldwide Publications on Antimalarial Drug Resistance (2006-2015). </w:t>
      </w:r>
      <w:r w:rsidRPr="00912669">
        <w:rPr>
          <w:rStyle w:val="jrnl"/>
          <w:rFonts w:asciiTheme="majorBidi" w:hAnsiTheme="majorBidi" w:cstheme="majorBidi"/>
          <w:color w:val="000000"/>
          <w:sz w:val="24"/>
          <w:szCs w:val="24"/>
        </w:rPr>
        <w:t>Malar Res Treat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. 2017;2017:6429410.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doi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: 10.1155/2017/6429410.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Epub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2017 Aug 10. Review.</w:t>
      </w:r>
    </w:p>
    <w:p w14:paraId="253E990D" w14:textId="77777777" w:rsidR="00704D2F" w:rsidRPr="00912669" w:rsidRDefault="00B30679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hyperlink r:id="rId8" w:history="1">
        <w:r w:rsidR="00660F4F" w:rsidRPr="00912669">
          <w:rPr>
            <w:rFonts w:asciiTheme="majorBidi" w:hAnsiTheme="majorBidi" w:cstheme="majorBidi"/>
            <w:sz w:val="24"/>
            <w:szCs w:val="24"/>
          </w:rPr>
          <w:t>Frank Hansen</w:t>
        </w:r>
      </w:hyperlink>
      <w:r w:rsidR="00660F4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9" w:history="1"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Abdelraouf</w:t>
        </w:r>
        <w:proofErr w:type="spellEnd"/>
        <w:r w:rsidR="00660F4F" w:rsidRPr="00912669">
          <w:rPr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Elmanama</w:t>
        </w:r>
      </w:hyperlink>
      <w:r w:rsidR="00660F4F" w:rsidRPr="00912669">
        <w:rPr>
          <w:rFonts w:asciiTheme="majorBidi" w:hAnsiTheme="majorBidi" w:cstheme="majorBidi"/>
          <w:sz w:val="24"/>
          <w:szCs w:val="24"/>
        </w:rPr>
        <w:t>m</w:t>
      </w:r>
      <w:proofErr w:type="spellEnd"/>
      <w:r w:rsidR="00660F4F" w:rsidRPr="00912669">
        <w:rPr>
          <w:rFonts w:asciiTheme="majorBidi" w:hAnsiTheme="majorBidi" w:cstheme="majorBidi"/>
          <w:sz w:val="24"/>
          <w:szCs w:val="24"/>
        </w:rPr>
        <w:t xml:space="preserve"> </w:t>
      </w:r>
      <w:hyperlink r:id="rId10" w:history="1"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Rasha</w:t>
        </w:r>
        <w:proofErr w:type="spellEnd"/>
        <w:r w:rsidR="00660F4F" w:rsidRPr="00912669">
          <w:rPr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Khayyat</w:t>
        </w:r>
        <w:proofErr w:type="spellEnd"/>
      </w:hyperlink>
      <w:r w:rsidR="00660F4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11" w:history="1"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Alaeddin</w:t>
        </w:r>
        <w:proofErr w:type="spellEnd"/>
        <w:r w:rsidR="00660F4F" w:rsidRPr="00912669">
          <w:rPr>
            <w:rFonts w:asciiTheme="majorBidi" w:hAnsiTheme="majorBidi" w:cstheme="majorBidi"/>
            <w:sz w:val="24"/>
            <w:szCs w:val="24"/>
          </w:rPr>
          <w:t xml:space="preserve"> Abu-</w:t>
        </w:r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Zant</w:t>
        </w:r>
        <w:proofErr w:type="spellEnd"/>
      </w:hyperlink>
      <w:r w:rsidR="00660F4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12" w:history="1">
        <w:r w:rsidR="00660F4F" w:rsidRPr="00912669">
          <w:rPr>
            <w:rFonts w:asciiTheme="majorBidi" w:hAnsiTheme="majorBidi" w:cstheme="majorBidi"/>
            <w:sz w:val="24"/>
            <w:szCs w:val="24"/>
          </w:rPr>
          <w:t>Ayman Hussein</w:t>
        </w:r>
      </w:hyperlink>
      <w:r w:rsidR="00660F4F"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hyperlink r:id="rId13" w:history="1">
        <w:r w:rsidR="00660F4F" w:rsidRPr="00912669">
          <w:rPr>
            <w:rFonts w:asciiTheme="majorBidi" w:hAnsiTheme="majorBidi" w:cstheme="majorBidi"/>
            <w:b/>
            <w:bCs/>
            <w:sz w:val="24"/>
            <w:szCs w:val="24"/>
          </w:rPr>
          <w:t>Adham Abu Taha</w:t>
        </w:r>
      </w:hyperlink>
      <w:r w:rsidR="00660F4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14" w:history="1">
        <w:r w:rsidR="00660F4F" w:rsidRPr="00912669">
          <w:rPr>
            <w:rFonts w:asciiTheme="majorBidi" w:hAnsiTheme="majorBidi" w:cstheme="majorBidi"/>
            <w:sz w:val="24"/>
            <w:szCs w:val="24"/>
          </w:rPr>
          <w:t xml:space="preserve">Anette M </w:t>
        </w:r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Hammerum</w:t>
        </w:r>
        <w:proofErr w:type="spellEnd"/>
      </w:hyperlink>
      <w:r w:rsidR="00660F4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15" w:history="1"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Oana</w:t>
        </w:r>
        <w:proofErr w:type="spellEnd"/>
        <w:r w:rsidR="00660F4F" w:rsidRPr="00912669">
          <w:rPr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="00660F4F" w:rsidRPr="00912669">
          <w:rPr>
            <w:rFonts w:asciiTheme="majorBidi" w:hAnsiTheme="majorBidi" w:cstheme="majorBidi"/>
            <w:sz w:val="24"/>
            <w:szCs w:val="24"/>
          </w:rPr>
          <w:t>Ciofu</w:t>
        </w:r>
        <w:proofErr w:type="spellEnd"/>
      </w:hyperlink>
      <w:r w:rsidR="00660F4F" w:rsidRPr="00912669">
        <w:rPr>
          <w:rFonts w:asciiTheme="majorBidi" w:hAnsiTheme="majorBidi" w:cstheme="majorBidi"/>
          <w:sz w:val="24"/>
          <w:szCs w:val="24"/>
        </w:rPr>
        <w:t xml:space="preserve">. </w:t>
      </w:r>
      <w:r w:rsidR="00660F4F" w:rsidRPr="00912669">
        <w:rPr>
          <w:rFonts w:asciiTheme="majorBidi" w:hAnsiTheme="majorBidi" w:cstheme="majorBidi"/>
          <w:kern w:val="36"/>
          <w:sz w:val="24"/>
          <w:szCs w:val="24"/>
        </w:rPr>
        <w:t>Detection of multidrug-resistant bacteria in the occupied Palestinian territory: a cross-sectional study. The Lancet</w:t>
      </w:r>
      <w:r w:rsidR="00660F4F" w:rsidRPr="00912669">
        <w:rPr>
          <w:rFonts w:asciiTheme="majorBidi" w:hAnsiTheme="majorBidi" w:cstheme="majorBidi"/>
          <w:sz w:val="24"/>
          <w:szCs w:val="24"/>
        </w:rPr>
        <w:t>. Volume 390</w:t>
      </w:r>
      <w:r w:rsidR="00660F4F" w:rsidRPr="00912669">
        <w:rPr>
          <w:rFonts w:asciiTheme="majorBidi" w:hAnsiTheme="majorBidi" w:cstheme="majorBidi"/>
          <w:color w:val="000000"/>
          <w:sz w:val="24"/>
          <w:szCs w:val="24"/>
        </w:rPr>
        <w:t>, Special Issue, S12, August 2017</w:t>
      </w:r>
    </w:p>
    <w:p w14:paraId="6D823D4B" w14:textId="77777777" w:rsidR="00704D2F" w:rsidRPr="00912669" w:rsidRDefault="00660F4F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 </w:t>
      </w:r>
      <w:proofErr w:type="spellStart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 AS,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Anayah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FMA,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AF. Bibliometric analysis of worldwide scientific literature in mobile - health: 2006-2016. </w:t>
      </w:r>
      <w:r w:rsidRPr="00912669">
        <w:rPr>
          <w:rStyle w:val="jrnl"/>
          <w:rFonts w:asciiTheme="majorBidi" w:hAnsiTheme="majorBidi" w:cstheme="majorBidi"/>
          <w:color w:val="000000"/>
          <w:sz w:val="24"/>
          <w:szCs w:val="24"/>
        </w:rPr>
        <w:t xml:space="preserve">BMC Med Inform </w:t>
      </w:r>
      <w:proofErr w:type="spellStart"/>
      <w:r w:rsidRPr="00912669">
        <w:rPr>
          <w:rStyle w:val="jrnl"/>
          <w:rFonts w:asciiTheme="majorBidi" w:hAnsiTheme="majorBidi" w:cstheme="majorBidi"/>
          <w:color w:val="000000"/>
          <w:sz w:val="24"/>
          <w:szCs w:val="24"/>
        </w:rPr>
        <w:t>Decis</w:t>
      </w:r>
      <w:proofErr w:type="spellEnd"/>
      <w:r w:rsidRPr="00912669">
        <w:rPr>
          <w:rStyle w:val="jrnl"/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912669">
        <w:rPr>
          <w:rStyle w:val="jrnl"/>
          <w:rFonts w:asciiTheme="majorBidi" w:hAnsiTheme="majorBidi" w:cstheme="majorBidi"/>
          <w:color w:val="000000"/>
          <w:sz w:val="24"/>
          <w:szCs w:val="24"/>
        </w:rPr>
        <w:t>Mak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>. 2017 May 30;17(1):72.</w:t>
      </w:r>
    </w:p>
    <w:p w14:paraId="38766194" w14:textId="77777777" w:rsidR="00704D2F" w:rsidRPr="00912669" w:rsidRDefault="005246FD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lastRenderedPageBreak/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AS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AF, Al-Khalil S,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</w:t>
      </w:r>
      <w:r w:rsidRPr="00912669">
        <w:rPr>
          <w:rFonts w:asciiTheme="majorBidi" w:hAnsiTheme="majorBidi" w:cstheme="majorBidi"/>
          <w:sz w:val="24"/>
          <w:szCs w:val="24"/>
        </w:rPr>
        <w:t>.</w:t>
      </w:r>
      <w:r w:rsidR="007B2F93" w:rsidRPr="00912669">
        <w:rPr>
          <w:rFonts w:asciiTheme="majorBidi" w:hAnsiTheme="majorBidi" w:cstheme="majorBidi"/>
          <w:sz w:val="24"/>
          <w:szCs w:val="24"/>
        </w:rPr>
        <w:t xml:space="preserve"> Bibliometric analysis of worldwide publications on multi-, extensively, and totally drug - resistant tuberculosis (2006-2015).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Multidiscip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Respir Med. 2017 Jan 11;11:45. </w:t>
      </w:r>
    </w:p>
    <w:p w14:paraId="308A4402" w14:textId="77777777" w:rsidR="00704D2F" w:rsidRPr="00912669" w:rsidRDefault="005246FD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AF, </w:t>
      </w:r>
      <w:proofErr w:type="spellStart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AS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SH.</w:t>
      </w:r>
      <w:r w:rsidR="007B2F93" w:rsidRPr="00912669">
        <w:rPr>
          <w:rFonts w:asciiTheme="majorBidi" w:hAnsiTheme="majorBidi" w:cstheme="majorBidi"/>
          <w:color w:val="575757"/>
          <w:sz w:val="24"/>
          <w:szCs w:val="24"/>
        </w:rPr>
        <w:t xml:space="preserve">  </w:t>
      </w:r>
      <w:r w:rsidR="007B2F93" w:rsidRPr="00912669">
        <w:rPr>
          <w:rFonts w:asciiTheme="majorBidi" w:hAnsiTheme="majorBidi" w:cstheme="majorBidi"/>
          <w:sz w:val="24"/>
          <w:szCs w:val="24"/>
        </w:rPr>
        <w:t xml:space="preserve">Bibliometric analysis of publications on Campylobacter: (2000-2015). 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J Health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Popul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Nutr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>. 2016 Nov 29;35(1):39.</w:t>
      </w:r>
    </w:p>
    <w:p w14:paraId="435FC104" w14:textId="77777777" w:rsidR="00704D2F" w:rsidRPr="00912669" w:rsidRDefault="005246FD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Shraim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NY, </w:t>
      </w:r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Abu-Taha AS</w:t>
      </w:r>
      <w:r w:rsidRPr="00912669">
        <w:rPr>
          <w:rFonts w:asciiTheme="majorBidi" w:hAnsiTheme="majorBidi" w:cstheme="majorBidi"/>
          <w:sz w:val="24"/>
          <w:szCs w:val="24"/>
        </w:rPr>
        <w:t>.</w:t>
      </w:r>
      <w:r w:rsidR="007B2F93" w:rsidRPr="00912669">
        <w:rPr>
          <w:rFonts w:asciiTheme="majorBidi" w:hAnsiTheme="majorBidi" w:cstheme="majorBidi"/>
          <w:sz w:val="24"/>
          <w:szCs w:val="24"/>
        </w:rPr>
        <w:t xml:space="preserve"> A bibliometric analysis of literature on malaria vector resistance: (1996 - 2015). 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>Global Health. 2016 Nov 25;12(1):76.</w:t>
      </w:r>
    </w:p>
    <w:p w14:paraId="4B7C8A73" w14:textId="77777777" w:rsidR="00704D2F" w:rsidRPr="00912669" w:rsidRDefault="005246FD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AF, </w:t>
      </w:r>
      <w:proofErr w:type="spellStart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AS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</w:t>
      </w:r>
      <w:r w:rsidRPr="00912669">
        <w:rPr>
          <w:rFonts w:asciiTheme="majorBidi" w:hAnsiTheme="majorBidi" w:cstheme="majorBidi"/>
          <w:sz w:val="24"/>
          <w:szCs w:val="24"/>
        </w:rPr>
        <w:t>.</w:t>
      </w:r>
      <w:r w:rsidR="007B2F93" w:rsidRPr="00912669">
        <w:rPr>
          <w:rFonts w:asciiTheme="majorBidi" w:hAnsiTheme="majorBidi" w:cstheme="majorBidi"/>
          <w:sz w:val="24"/>
          <w:szCs w:val="24"/>
        </w:rPr>
        <w:t xml:space="preserve"> Bibliometric analysis of medicine-related publications on poverty (2005-2015).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Springerplus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. 2016 Oct 28;5(1):1888. </w:t>
      </w:r>
    </w:p>
    <w:p w14:paraId="03D82902" w14:textId="77777777" w:rsidR="00704D2F" w:rsidRPr="00912669" w:rsidRDefault="005246FD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Shraim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NY,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AF, </w:t>
      </w:r>
      <w:proofErr w:type="spellStart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AS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SH.</w:t>
      </w:r>
      <w:r w:rsidR="007B2F93"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B2F93" w:rsidRPr="00912669">
        <w:rPr>
          <w:rFonts w:asciiTheme="majorBidi" w:hAnsiTheme="majorBidi" w:cstheme="majorBidi"/>
          <w:sz w:val="24"/>
          <w:szCs w:val="24"/>
        </w:rPr>
        <w:t xml:space="preserve">Bibliometric analysis of global scientific research on carbapenem resistance (1986-2015). 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Ann Clin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Microbiol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Antimicrob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>. 2016 Sep 23;15(1):56.</w:t>
      </w:r>
    </w:p>
    <w:p w14:paraId="16A9F34B" w14:textId="77777777" w:rsidR="00704D2F" w:rsidRPr="00912669" w:rsidRDefault="00523986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Shraim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NY,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AF, </w:t>
      </w:r>
      <w:proofErr w:type="spellStart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AS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SH. Bibliometric analysis of global scientific research on carbapenem resistance (1986-2015). </w:t>
      </w:r>
      <w:r w:rsidRPr="00912669">
        <w:rPr>
          <w:rStyle w:val="jrnl"/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Ann Clin </w:t>
      </w:r>
      <w:proofErr w:type="spellStart"/>
      <w:r w:rsidRPr="00912669">
        <w:rPr>
          <w:rStyle w:val="jrnl"/>
          <w:rFonts w:asciiTheme="majorBidi" w:hAnsiTheme="majorBidi" w:cstheme="majorBidi"/>
          <w:i/>
          <w:iCs/>
          <w:color w:val="000000"/>
          <w:sz w:val="24"/>
          <w:szCs w:val="24"/>
        </w:rPr>
        <w:t>Microbiol</w:t>
      </w:r>
      <w:proofErr w:type="spellEnd"/>
      <w:r w:rsidRPr="00912669">
        <w:rPr>
          <w:rStyle w:val="jrnl"/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912669">
        <w:rPr>
          <w:rStyle w:val="jrnl"/>
          <w:rFonts w:asciiTheme="majorBidi" w:hAnsiTheme="majorBidi" w:cstheme="majorBidi"/>
          <w:i/>
          <w:iCs/>
          <w:color w:val="000000"/>
          <w:sz w:val="24"/>
          <w:szCs w:val="24"/>
        </w:rPr>
        <w:t>Antimicrob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>. 2016 Sep 23;15(1):56.</w:t>
      </w:r>
    </w:p>
    <w:p w14:paraId="10E73541" w14:textId="77777777" w:rsidR="00704D2F" w:rsidRPr="00912669" w:rsidRDefault="00FB51CD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 Taha</w:t>
      </w:r>
      <w:r w:rsidRPr="00912669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>A, Abu-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Zaydeh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AH,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Ardah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RA,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Awang R,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SH.</w:t>
      </w:r>
      <w:r w:rsidR="00915FAF" w:rsidRPr="00912669">
        <w:rPr>
          <w:rFonts w:asciiTheme="majorBidi" w:hAnsiTheme="majorBidi" w:cstheme="majorBidi"/>
          <w:sz w:val="24"/>
          <w:szCs w:val="24"/>
        </w:rPr>
        <w:t xml:space="preserve"> Public Knowledge and Attitudes Regarding the Use of Antibiotics and Resistance: Findings from a Cross-Sectional Study Among Palestinian Adults. </w:t>
      </w:r>
      <w:r w:rsidRPr="00912669">
        <w:rPr>
          <w:rStyle w:val="jrnl"/>
          <w:rFonts w:asciiTheme="majorBidi" w:hAnsiTheme="majorBidi" w:cstheme="majorBidi"/>
          <w:i/>
          <w:iCs/>
          <w:color w:val="000000"/>
          <w:sz w:val="24"/>
          <w:szCs w:val="24"/>
        </w:rPr>
        <w:t>Zoonoses Public Health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>. 2016 Sep;63(6):449-</w:t>
      </w:r>
      <w:r w:rsidR="00915FAF"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57. </w:t>
      </w:r>
    </w:p>
    <w:p w14:paraId="10F2AA26" w14:textId="77777777" w:rsidR="00704D2F" w:rsidRPr="00912669" w:rsidRDefault="00FB51CD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SH,</w:t>
      </w:r>
      <w:r w:rsidRPr="00912669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Abu Taha</w:t>
      </w:r>
      <w:r w:rsidRPr="00912669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A,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Araj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KF,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Abahri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IA,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AF,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Awang R, Al-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SW.</w:t>
      </w:r>
      <w:r w:rsidR="00915FAF" w:rsidRPr="00912669">
        <w:rPr>
          <w:rFonts w:asciiTheme="majorBidi" w:hAnsiTheme="majorBidi" w:cstheme="majorBidi"/>
          <w:sz w:val="24"/>
          <w:szCs w:val="24"/>
        </w:rPr>
        <w:t xml:space="preserve"> Parental knowledge, attitudes and practices regarding antibiotic use for acute upper respiratory tract infections in children: a cross-sectional study in Palestine.</w:t>
      </w:r>
      <w:r w:rsidR="00915FAF" w:rsidRPr="00912669">
        <w:rPr>
          <w:rStyle w:val="jrnl"/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15FAF" w:rsidRPr="00912669">
        <w:rPr>
          <w:rStyle w:val="jrnl"/>
          <w:rFonts w:asciiTheme="majorBidi" w:hAnsiTheme="majorBidi" w:cstheme="majorBidi"/>
          <w:i/>
          <w:iCs/>
          <w:color w:val="000000"/>
          <w:sz w:val="24"/>
          <w:szCs w:val="24"/>
        </w:rPr>
        <w:t xml:space="preserve">BMC </w:t>
      </w:r>
      <w:proofErr w:type="spellStart"/>
      <w:r w:rsidR="00915FAF" w:rsidRPr="00912669">
        <w:rPr>
          <w:rStyle w:val="jrnl"/>
          <w:rFonts w:asciiTheme="majorBidi" w:hAnsiTheme="majorBidi" w:cstheme="majorBidi"/>
          <w:i/>
          <w:iCs/>
          <w:color w:val="000000"/>
          <w:sz w:val="24"/>
          <w:szCs w:val="24"/>
        </w:rPr>
        <w:t>Pediatr</w:t>
      </w:r>
      <w:proofErr w:type="spellEnd"/>
      <w:r w:rsidR="00915FAF" w:rsidRPr="00912669">
        <w:rPr>
          <w:rFonts w:asciiTheme="majorBidi" w:hAnsiTheme="majorBidi" w:cstheme="majorBidi"/>
          <w:color w:val="000000"/>
          <w:sz w:val="24"/>
          <w:szCs w:val="24"/>
        </w:rPr>
        <w:t>. 2015 Nov 11;15:176.</w:t>
      </w:r>
    </w:p>
    <w:p w14:paraId="48763BBC" w14:textId="77777777" w:rsidR="00704D2F" w:rsidRPr="00912669" w:rsidRDefault="00B30679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Style w:val="cit"/>
          <w:rFonts w:asciiTheme="majorBidi" w:hAnsiTheme="majorBidi" w:cstheme="majorBidi"/>
          <w:spacing w:val="1"/>
          <w:sz w:val="24"/>
          <w:szCs w:val="24"/>
        </w:rPr>
      </w:pPr>
      <w:hyperlink r:id="rId16" w:history="1">
        <w:r w:rsidR="00E11261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Waleed M </w:t>
        </w:r>
        <w:proofErr w:type="spellStart"/>
        <w:r w:rsidR="00E11261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Sweileh</w:t>
        </w:r>
        <w:proofErr w:type="spellEnd"/>
      </w:hyperlink>
      <w:r w:rsidR="00E11261" w:rsidRPr="00912669">
        <w:rPr>
          <w:rFonts w:asciiTheme="majorBidi" w:hAnsiTheme="majorBidi" w:cstheme="majorBidi"/>
          <w:sz w:val="24"/>
          <w:szCs w:val="24"/>
        </w:rPr>
        <w:t>,</w:t>
      </w:r>
      <w:r w:rsidR="00E11261" w:rsidRPr="00912669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proofErr w:type="spellStart"/>
      <w:r w:rsidR="001A5D39">
        <w:fldChar w:fldCharType="begin"/>
      </w:r>
      <w:r w:rsidR="001A5D39">
        <w:instrText xml:space="preserve"> HYPERLINK "http://www.ncbi.nlm.nih.gov/pubmed/?term=Al-Jabi%20SW%5BAuthor%5D&amp;cauthor=true&amp;cauthor_uid=25685346" </w:instrText>
      </w:r>
      <w:r w:rsidR="001A5D39">
        <w:fldChar w:fldCharType="separate"/>
      </w:r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Samah</w:t>
      </w:r>
      <w:proofErr w:type="spellEnd"/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W Al-</w:t>
      </w:r>
      <w:proofErr w:type="spellStart"/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Jabi</w:t>
      </w:r>
      <w:proofErr w:type="spellEnd"/>
      <w:r w:rsidR="001A5D3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fldChar w:fldCharType="end"/>
      </w:r>
      <w:r w:rsidR="00E11261" w:rsidRPr="00912669">
        <w:rPr>
          <w:rFonts w:asciiTheme="majorBidi" w:hAnsiTheme="majorBidi" w:cstheme="majorBidi"/>
          <w:sz w:val="24"/>
          <w:szCs w:val="24"/>
        </w:rPr>
        <w:t>,</w:t>
      </w:r>
      <w:r w:rsidR="00E11261" w:rsidRPr="00912669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proofErr w:type="spellStart"/>
      <w:r w:rsidR="001A5D39">
        <w:fldChar w:fldCharType="begin"/>
      </w:r>
      <w:r w:rsidR="001A5D39">
        <w:instrText xml:space="preserve"> HYPERLINK "http://www.ncbi.nlm.nih.gov/pubmed/?term=Abuzanat%20A%5BAuthor%5D&amp;cauthor=true&amp;cauthor_uid=25685346" </w:instrText>
      </w:r>
      <w:r w:rsidR="001A5D39">
        <w:fldChar w:fldCharType="separate"/>
      </w:r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Alaeddin</w:t>
      </w:r>
      <w:proofErr w:type="spellEnd"/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proofErr w:type="spellStart"/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Abuzanat</w:t>
      </w:r>
      <w:proofErr w:type="spellEnd"/>
      <w:r w:rsidR="001A5D3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fldChar w:fldCharType="end"/>
      </w:r>
      <w:r w:rsidR="00E11261" w:rsidRPr="00912669">
        <w:rPr>
          <w:rFonts w:asciiTheme="majorBidi" w:hAnsiTheme="majorBidi" w:cstheme="majorBidi"/>
          <w:sz w:val="24"/>
          <w:szCs w:val="24"/>
        </w:rPr>
        <w:t>,</w:t>
      </w:r>
      <w:r w:rsidR="00E11261" w:rsidRPr="00912669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proofErr w:type="spellStart"/>
      <w:r w:rsidR="001A5D39">
        <w:fldChar w:fldCharType="begin"/>
      </w:r>
      <w:r w:rsidR="001A5D39">
        <w:instrText xml:space="preserve"> HYPERLINK "http://www.ncbi.nlm.nih.gov/pubmed/?term=Sawalha%20AF%5BAuthor%5D&amp;cauthor=true&amp;cauthor_uid=25685346" </w:instrText>
      </w:r>
      <w:r w:rsidR="001A5D39">
        <w:fldChar w:fldCharType="separate"/>
      </w:r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Ansam</w:t>
      </w:r>
      <w:proofErr w:type="spellEnd"/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F </w:t>
      </w:r>
      <w:proofErr w:type="spellStart"/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Sawalha</w:t>
      </w:r>
      <w:proofErr w:type="spellEnd"/>
      <w:r w:rsidR="001A5D3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fldChar w:fldCharType="end"/>
      </w:r>
      <w:r w:rsidR="00E11261" w:rsidRPr="00912669">
        <w:rPr>
          <w:rFonts w:asciiTheme="majorBidi" w:hAnsiTheme="majorBidi" w:cstheme="majorBidi"/>
          <w:sz w:val="24"/>
          <w:szCs w:val="24"/>
        </w:rPr>
        <w:t>,</w:t>
      </w:r>
      <w:r w:rsidR="00E11261" w:rsidRPr="00912669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17" w:history="1">
        <w:r w:rsidR="00E11261" w:rsidRPr="00912669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</w:rPr>
          <w:t xml:space="preserve">Adham S </w:t>
        </w:r>
        <w:proofErr w:type="spellStart"/>
        <w:r w:rsidR="00E11261" w:rsidRPr="00912669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</w:rPr>
          <w:t>AbuTaha</w:t>
        </w:r>
        <w:proofErr w:type="spellEnd"/>
      </w:hyperlink>
      <w:r w:rsidR="00E11261" w:rsidRPr="00912669">
        <w:rPr>
          <w:rFonts w:asciiTheme="majorBidi" w:hAnsiTheme="majorBidi" w:cstheme="majorBidi"/>
          <w:sz w:val="24"/>
          <w:szCs w:val="24"/>
        </w:rPr>
        <w:t>,</w:t>
      </w:r>
      <w:r w:rsidR="00E11261" w:rsidRPr="00912669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18" w:history="1">
        <w:r w:rsidR="00E11261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Mustafa A </w:t>
        </w:r>
        <w:proofErr w:type="spellStart"/>
        <w:r w:rsidR="00E11261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Ghanim</w:t>
        </w:r>
      </w:hyperlink>
      <w:r w:rsidR="00E11261" w:rsidRPr="00912669">
        <w:rPr>
          <w:rFonts w:asciiTheme="majorBidi" w:hAnsiTheme="majorBidi" w:cstheme="majorBidi"/>
          <w:sz w:val="24"/>
          <w:szCs w:val="24"/>
        </w:rPr>
        <w:t>,and</w:t>
      </w:r>
      <w:proofErr w:type="spellEnd"/>
      <w:r w:rsidR="00E11261" w:rsidRPr="00912669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proofErr w:type="spellStart"/>
      <w:r w:rsidR="001A5D39">
        <w:fldChar w:fldCharType="begin"/>
      </w:r>
      <w:r w:rsidR="001A5D39">
        <w:instrText xml:space="preserve"> HYPERLINK "http://www.ncbi.nlm.nih.gov/pubmed/?term=Zyoud%20SH%5BAuthor%5D&amp;cauthor=true&amp;cauthor_uid=25685346" </w:instrText>
      </w:r>
      <w:r w:rsidR="001A5D39">
        <w:fldChar w:fldCharType="separate"/>
      </w:r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Sa’ed</w:t>
      </w:r>
      <w:proofErr w:type="spellEnd"/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H </w:t>
      </w:r>
      <w:proofErr w:type="spellStart"/>
      <w:r w:rsidR="00E11261" w:rsidRPr="0091266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Zyoud</w:t>
      </w:r>
      <w:proofErr w:type="spellEnd"/>
      <w:r w:rsidR="001A5D39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fldChar w:fldCharType="end"/>
      </w:r>
      <w:r w:rsidR="00915FAF" w:rsidRPr="00912669">
        <w:rPr>
          <w:rFonts w:asciiTheme="majorBidi" w:hAnsiTheme="majorBidi" w:cstheme="majorBidi"/>
          <w:sz w:val="24"/>
          <w:szCs w:val="24"/>
        </w:rPr>
        <w:t xml:space="preserve">. </w:t>
      </w:r>
      <w:r w:rsidR="00915FAF" w:rsidRPr="00912669">
        <w:rPr>
          <w:rFonts w:asciiTheme="majorBidi" w:hAnsiTheme="majorBidi" w:cstheme="majorBidi"/>
          <w:color w:val="000000"/>
          <w:sz w:val="24"/>
          <w:szCs w:val="24"/>
        </w:rPr>
        <w:t>Assessment of research productivity of Arab countries in the field of infectious diseases using Web of Science database</w:t>
      </w:r>
      <w:r w:rsidR="00523986" w:rsidRPr="00912669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915FAF"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11261" w:rsidRPr="00912669">
        <w:rPr>
          <w:rStyle w:val="cit"/>
          <w:rFonts w:asciiTheme="majorBidi" w:hAnsiTheme="majorBidi" w:cstheme="majorBidi"/>
          <w:i/>
          <w:iCs/>
          <w:color w:val="000000"/>
          <w:sz w:val="24"/>
          <w:szCs w:val="24"/>
        </w:rPr>
        <w:t>Infect Dis Poverty</w:t>
      </w:r>
      <w:r w:rsidR="00E11261" w:rsidRPr="00912669">
        <w:rPr>
          <w:rStyle w:val="cit"/>
          <w:rFonts w:asciiTheme="majorBidi" w:hAnsiTheme="majorBidi" w:cstheme="majorBidi"/>
          <w:color w:val="000000"/>
          <w:sz w:val="24"/>
          <w:szCs w:val="24"/>
        </w:rPr>
        <w:t>. 2015; 4(1): 2.</w:t>
      </w:r>
    </w:p>
    <w:p w14:paraId="7ADE8385" w14:textId="77777777" w:rsidR="00704D2F" w:rsidRPr="00912669" w:rsidRDefault="00915FAF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Jamous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RM,</w:t>
      </w:r>
      <w:r w:rsidRPr="00912669">
        <w:rPr>
          <w:rStyle w:val="apple-converted-space"/>
          <w:rFonts w:asciiTheme="majorBidi" w:hAnsiTheme="majorBidi" w:cstheme="majorBidi"/>
          <w:color w:val="000000"/>
          <w:sz w:val="24"/>
          <w:szCs w:val="24"/>
        </w:rPr>
        <w:t> 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WM, </w:t>
      </w:r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El-</w:t>
      </w:r>
      <w:proofErr w:type="spellStart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>Deen</w:t>
      </w:r>
      <w:proofErr w:type="spellEnd"/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Abu Taha AS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00000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000000"/>
          <w:sz w:val="24"/>
          <w:szCs w:val="24"/>
        </w:rPr>
        <w:t xml:space="preserve"> SH. Beliefs About Medicines and Self-reported Adherence Among Patients with Chronic Illness: A Study in Palestine. </w:t>
      </w:r>
      <w:r w:rsidRPr="00912669">
        <w:rPr>
          <w:rStyle w:val="jrnl"/>
          <w:rFonts w:asciiTheme="majorBidi" w:hAnsiTheme="majorBidi" w:cstheme="majorBidi"/>
          <w:i/>
          <w:iCs/>
          <w:color w:val="000000"/>
          <w:sz w:val="24"/>
          <w:szCs w:val="24"/>
        </w:rPr>
        <w:t>J Family Med Prim Care</w:t>
      </w:r>
      <w:r w:rsidRPr="00912669">
        <w:rPr>
          <w:rFonts w:asciiTheme="majorBidi" w:hAnsiTheme="majorBidi" w:cstheme="majorBidi"/>
          <w:color w:val="000000"/>
          <w:sz w:val="24"/>
          <w:szCs w:val="24"/>
        </w:rPr>
        <w:t>. 2014 Jul;3(3):224-9.</w:t>
      </w:r>
    </w:p>
    <w:p w14:paraId="4568788E" w14:textId="77777777" w:rsidR="00704D2F" w:rsidRPr="00912669" w:rsidRDefault="00B30679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hyperlink r:id="rId19" w:history="1"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Isabella </w:t>
        </w:r>
        <w:proofErr w:type="spellStart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Sjölander</w:t>
        </w:r>
        <w:proofErr w:type="spellEnd"/>
      </w:hyperlink>
      <w:r w:rsidR="00915FAF" w:rsidRPr="00912669">
        <w:rPr>
          <w:rFonts w:asciiTheme="majorBidi" w:hAnsiTheme="majorBidi" w:cstheme="majorBidi"/>
          <w:sz w:val="24"/>
          <w:szCs w:val="24"/>
        </w:rPr>
        <w:t xml:space="preserve"> , Frank Hansen, </w:t>
      </w:r>
      <w:hyperlink r:id="rId20" w:history="1">
        <w:proofErr w:type="spellStart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Abdelraouf</w:t>
        </w:r>
        <w:proofErr w:type="spellEnd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Elmanama</w:t>
        </w:r>
        <w:proofErr w:type="spellEnd"/>
      </w:hyperlink>
      <w:r w:rsidR="00915FAF"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15FAF" w:rsidRPr="00912669">
        <w:rPr>
          <w:rFonts w:asciiTheme="majorBidi" w:hAnsiTheme="majorBidi" w:cstheme="majorBidi"/>
          <w:sz w:val="24"/>
          <w:szCs w:val="24"/>
        </w:rPr>
        <w:t>Rasha</w:t>
      </w:r>
      <w:proofErr w:type="spellEnd"/>
      <w:r w:rsidR="00915FAF"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5FAF" w:rsidRPr="00912669">
        <w:rPr>
          <w:rFonts w:asciiTheme="majorBidi" w:hAnsiTheme="majorBidi" w:cstheme="majorBidi"/>
          <w:sz w:val="24"/>
          <w:szCs w:val="24"/>
        </w:rPr>
        <w:t>Khayyat</w:t>
      </w:r>
      <w:proofErr w:type="spellEnd"/>
      <w:r w:rsidR="00915FA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21" w:history="1">
        <w:proofErr w:type="spellStart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Alaeddin</w:t>
        </w:r>
        <w:proofErr w:type="spellEnd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Abu-</w:t>
        </w:r>
        <w:proofErr w:type="spellStart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Zant</w:t>
        </w:r>
        <w:proofErr w:type="spellEnd"/>
      </w:hyperlink>
      <w:r w:rsidR="00915FA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22" w:history="1"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Ayman Hussein</w:t>
        </w:r>
      </w:hyperlink>
      <w:r w:rsidR="00915FA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23" w:history="1"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Adham Abu Taha</w:t>
        </w:r>
      </w:hyperlink>
      <w:r w:rsidR="00915FA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24" w:history="1"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Anette M. </w:t>
        </w:r>
        <w:proofErr w:type="spellStart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Hammerum</w:t>
        </w:r>
        <w:proofErr w:type="spellEnd"/>
      </w:hyperlink>
      <w:r w:rsidR="00915FAF" w:rsidRPr="00912669">
        <w:rPr>
          <w:rFonts w:asciiTheme="majorBidi" w:hAnsiTheme="majorBidi" w:cstheme="majorBidi"/>
          <w:sz w:val="24"/>
          <w:szCs w:val="24"/>
        </w:rPr>
        <w:t xml:space="preserve">, </w:t>
      </w:r>
      <w:hyperlink r:id="rId25" w:history="1">
        <w:proofErr w:type="spellStart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Oana</w:t>
        </w:r>
        <w:proofErr w:type="spellEnd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915FAF" w:rsidRPr="0091266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Ciofu</w:t>
        </w:r>
        <w:proofErr w:type="spellEnd"/>
      </w:hyperlink>
      <w:r w:rsidR="00523986" w:rsidRPr="00912669">
        <w:rPr>
          <w:rFonts w:asciiTheme="majorBidi" w:hAnsiTheme="majorBidi" w:cstheme="majorBidi"/>
          <w:sz w:val="24"/>
          <w:szCs w:val="24"/>
        </w:rPr>
        <w:t xml:space="preserve">. </w:t>
      </w:r>
      <w:r w:rsidR="00915FAF" w:rsidRPr="00912669">
        <w:rPr>
          <w:rFonts w:asciiTheme="majorBidi" w:hAnsiTheme="majorBidi" w:cstheme="majorBidi"/>
          <w:bCs/>
          <w:sz w:val="24"/>
          <w:szCs w:val="24"/>
        </w:rPr>
        <w:t xml:space="preserve">Detection of NDM-2-producing Acinetobacter </w:t>
      </w:r>
      <w:proofErr w:type="spellStart"/>
      <w:r w:rsidR="00915FAF" w:rsidRPr="00912669">
        <w:rPr>
          <w:rFonts w:asciiTheme="majorBidi" w:hAnsiTheme="majorBidi" w:cstheme="majorBidi"/>
          <w:bCs/>
          <w:sz w:val="24"/>
          <w:szCs w:val="24"/>
        </w:rPr>
        <w:t>baumannii</w:t>
      </w:r>
      <w:proofErr w:type="spellEnd"/>
      <w:r w:rsidR="00915FAF" w:rsidRPr="00912669">
        <w:rPr>
          <w:rFonts w:asciiTheme="majorBidi" w:hAnsiTheme="majorBidi" w:cstheme="majorBidi"/>
          <w:bCs/>
          <w:sz w:val="24"/>
          <w:szCs w:val="24"/>
        </w:rPr>
        <w:t xml:space="preserve"> and VIM-producing </w:t>
      </w:r>
      <w:r w:rsidR="00915FAF" w:rsidRPr="00912669">
        <w:rPr>
          <w:rFonts w:asciiTheme="majorBidi" w:hAnsiTheme="majorBidi" w:cstheme="majorBidi"/>
          <w:bCs/>
          <w:i/>
          <w:iCs/>
          <w:sz w:val="24"/>
          <w:szCs w:val="24"/>
        </w:rPr>
        <w:t>Pseudomonas aeruginosa</w:t>
      </w:r>
      <w:r w:rsidR="00915FAF" w:rsidRPr="00912669">
        <w:rPr>
          <w:rFonts w:asciiTheme="majorBidi" w:hAnsiTheme="majorBidi" w:cstheme="majorBidi"/>
          <w:bCs/>
          <w:sz w:val="24"/>
          <w:szCs w:val="24"/>
        </w:rPr>
        <w:t xml:space="preserve"> in Palestine</w:t>
      </w:r>
      <w:r w:rsidR="00523986" w:rsidRPr="00912669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915FAF" w:rsidRPr="00912669">
        <w:rPr>
          <w:rFonts w:asciiTheme="majorBidi" w:hAnsiTheme="majorBidi" w:cstheme="majorBidi"/>
          <w:bCs/>
          <w:i/>
          <w:iCs/>
          <w:sz w:val="24"/>
          <w:szCs w:val="24"/>
          <w:bdr w:val="none" w:sz="0" w:space="0" w:color="auto" w:frame="1"/>
        </w:rPr>
        <w:t>Journal of Global Antimicrobial Resistance</w:t>
      </w:r>
      <w:r w:rsidR="00523986" w:rsidRPr="00912669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. </w:t>
      </w:r>
      <w:r w:rsidR="00523986" w:rsidRPr="00912669">
        <w:rPr>
          <w:rFonts w:asciiTheme="majorBidi" w:hAnsiTheme="majorBidi" w:cstheme="majorBidi"/>
          <w:bCs/>
          <w:sz w:val="24"/>
          <w:szCs w:val="24"/>
        </w:rPr>
        <w:t xml:space="preserve">June 2014, </w:t>
      </w:r>
      <w:r w:rsidR="00523986" w:rsidRPr="00912669">
        <w:rPr>
          <w:rFonts w:asciiTheme="majorBidi" w:hAnsiTheme="majorBidi" w:cstheme="majorBidi"/>
          <w:bCs/>
          <w:sz w:val="24"/>
          <w:szCs w:val="24"/>
          <w:bdr w:val="none" w:sz="0" w:space="0" w:color="auto" w:frame="1"/>
        </w:rPr>
        <w:t>2 (</w:t>
      </w:r>
      <w:r w:rsidR="00915FAF" w:rsidRPr="00912669">
        <w:rPr>
          <w:rFonts w:asciiTheme="majorBidi" w:hAnsiTheme="majorBidi" w:cstheme="majorBidi"/>
          <w:bCs/>
          <w:sz w:val="24"/>
          <w:szCs w:val="24"/>
          <w:bdr w:val="none" w:sz="0" w:space="0" w:color="auto" w:frame="1"/>
        </w:rPr>
        <w:t>2</w:t>
      </w:r>
      <w:r w:rsidR="00523986" w:rsidRPr="00912669">
        <w:rPr>
          <w:rFonts w:asciiTheme="majorBidi" w:hAnsiTheme="majorBidi" w:cstheme="majorBidi"/>
          <w:bCs/>
          <w:sz w:val="24"/>
          <w:szCs w:val="24"/>
          <w:bdr w:val="none" w:sz="0" w:space="0" w:color="auto" w:frame="1"/>
        </w:rPr>
        <w:t>)</w:t>
      </w:r>
      <w:r w:rsidR="00523986" w:rsidRPr="00912669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915FAF" w:rsidRPr="00912669">
        <w:rPr>
          <w:rFonts w:asciiTheme="majorBidi" w:hAnsiTheme="majorBidi" w:cstheme="majorBidi"/>
          <w:bCs/>
          <w:sz w:val="24"/>
          <w:szCs w:val="24"/>
        </w:rPr>
        <w:t>93–97</w:t>
      </w:r>
      <w:r w:rsidR="003C6066" w:rsidRPr="00912669">
        <w:rPr>
          <w:rFonts w:asciiTheme="majorBidi" w:hAnsiTheme="majorBidi" w:cstheme="majorBidi"/>
          <w:bCs/>
          <w:sz w:val="24"/>
          <w:szCs w:val="24"/>
        </w:rPr>
        <w:t>.</w:t>
      </w:r>
    </w:p>
    <w:p w14:paraId="53E5C783" w14:textId="77777777" w:rsidR="00704D2F" w:rsidRPr="00912669" w:rsidRDefault="00F2512B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 xml:space="preserve">Waleed M.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Mai Aker and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Adham Abu-Taha</w:t>
      </w:r>
      <w:r w:rsidRPr="00912669">
        <w:rPr>
          <w:rFonts w:asciiTheme="majorBidi" w:hAnsiTheme="majorBidi" w:cstheme="majorBidi"/>
          <w:sz w:val="24"/>
          <w:szCs w:val="24"/>
        </w:rPr>
        <w:t>. Estimation of 10 - year probability bone fracture in a selected sample of Palestinian people using Fracture Risk Assessment Tool</w:t>
      </w:r>
      <w:r w:rsidR="00523986" w:rsidRPr="00912669">
        <w:rPr>
          <w:rFonts w:asciiTheme="majorBidi" w:hAnsiTheme="majorBidi" w:cstheme="majorBidi"/>
          <w:sz w:val="24"/>
          <w:szCs w:val="24"/>
        </w:rPr>
        <w:t>.</w:t>
      </w:r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r w:rsidR="00523986" w:rsidRPr="00912669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BMC </w:t>
      </w:r>
      <w:proofErr w:type="spellStart"/>
      <w:r w:rsidR="00523986" w:rsidRPr="00912669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Musculoskelet</w:t>
      </w:r>
      <w:proofErr w:type="spellEnd"/>
      <w:r w:rsidR="00523986" w:rsidRPr="00912669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23986" w:rsidRPr="00912669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Disord</w:t>
      </w:r>
      <w:proofErr w:type="spellEnd"/>
      <w:r w:rsidR="00523986" w:rsidRPr="0091266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="00523986" w:rsidRPr="00912669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523986" w:rsidRPr="0091266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2013 Oct 5;14:284. </w:t>
      </w:r>
      <w:proofErr w:type="spellStart"/>
      <w:r w:rsidR="00523986" w:rsidRPr="0091266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doi</w:t>
      </w:r>
      <w:proofErr w:type="spellEnd"/>
      <w:r w:rsidR="00523986" w:rsidRPr="0091266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</w:t>
      </w:r>
      <w:r w:rsidR="00523986" w:rsidRPr="00912669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523986" w:rsidRPr="00912669">
        <w:rPr>
          <w:rStyle w:val="highlight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10</w:t>
      </w:r>
      <w:r w:rsidR="00523986" w:rsidRPr="0091266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.1186/1471-2474-14-284.</w:t>
      </w:r>
    </w:p>
    <w:p w14:paraId="3123C3F5" w14:textId="77777777" w:rsidR="00704D2F" w:rsidRPr="00912669" w:rsidRDefault="00E3610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 xml:space="preserve">Waleed M.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Enass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M. Abu Arrah2,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Adham S. Abu Taha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Ansam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F. Sawalha1, Ola A Salah,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Raniah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Jamous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Deema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Adawi</w:t>
      </w:r>
      <w:proofErr w:type="spellEnd"/>
      <w:r w:rsidR="00C20780" w:rsidRPr="00912669">
        <w:rPr>
          <w:rFonts w:asciiTheme="majorBidi" w:hAnsiTheme="majorBidi" w:cstheme="majorBidi"/>
          <w:sz w:val="24"/>
          <w:szCs w:val="24"/>
        </w:rPr>
        <w:t>.</w:t>
      </w:r>
      <w:r w:rsidRPr="00912669">
        <w:rPr>
          <w:rFonts w:asciiTheme="majorBidi" w:hAnsiTheme="majorBidi" w:cstheme="majorBidi"/>
          <w:sz w:val="24"/>
          <w:szCs w:val="24"/>
        </w:rPr>
        <w:t xml:space="preserve"> Dispensing Practices, Attitudes and Knowledge of Pharmacists towards Herbal Products in Palestine. </w:t>
      </w:r>
      <w:proofErr w:type="spellStart"/>
      <w:r w:rsidR="004E66C2" w:rsidRPr="00912669">
        <w:rPr>
          <w:rFonts w:asciiTheme="majorBidi" w:hAnsiTheme="majorBidi" w:cstheme="majorBidi"/>
          <w:sz w:val="24"/>
          <w:szCs w:val="24"/>
        </w:rPr>
        <w:t>Ibnosina</w:t>
      </w:r>
      <w:proofErr w:type="spellEnd"/>
      <w:r w:rsidR="004E66C2" w:rsidRPr="00912669">
        <w:rPr>
          <w:rFonts w:asciiTheme="majorBidi" w:hAnsiTheme="majorBidi" w:cstheme="majorBidi"/>
          <w:sz w:val="24"/>
          <w:szCs w:val="24"/>
        </w:rPr>
        <w:t xml:space="preserve"> J Med BS 2013,5(3):123-130</w:t>
      </w:r>
    </w:p>
    <w:p w14:paraId="44215FE7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</w:t>
      </w:r>
      <w:r w:rsidRPr="00912669">
        <w:rPr>
          <w:rFonts w:asciiTheme="majorBidi" w:hAnsiTheme="majorBidi" w:cstheme="majorBidi"/>
          <w:sz w:val="24"/>
          <w:szCs w:val="24"/>
        </w:rPr>
        <w:t>, Hussein A,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SW. Medical and biomedical research productivity from Palestine, 2002 - 2011. BMC Res Notes. 2013 Feb 2;6:41. </w:t>
      </w:r>
    </w:p>
    <w:p w14:paraId="4F68E8D9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Wright RO, Bellinger DC,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Amarasiriwardean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C,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WM. Blood lead level among Palestinian schoolchildren: a pilot study. East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Mediterr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Health J. 2013 Feb;19(2):151-5.</w:t>
      </w:r>
    </w:p>
    <w:p w14:paraId="06B9B510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Style w:val="A10"/>
          <w:rFonts w:asciiTheme="majorBidi" w:hAnsiTheme="majorBidi" w:cstheme="majorBidi"/>
          <w:color w:val="auto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lastRenderedPageBreak/>
        <w:t xml:space="preserve">Othman A Hamed,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Noha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Mehdawi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Adham A Taha,</w:t>
      </w:r>
      <w:r w:rsidRPr="00912669">
        <w:rPr>
          <w:rFonts w:asciiTheme="majorBidi" w:hAnsiTheme="majorBidi" w:cstheme="majorBidi"/>
          <w:sz w:val="24"/>
          <w:szCs w:val="24"/>
        </w:rPr>
        <w:t xml:space="preserve"> Emad M Hamed, Mohamed A Al-Nori, Ayman S Hussein.  </w:t>
      </w:r>
      <w:r w:rsidRPr="00912669">
        <w:rPr>
          <w:rStyle w:val="A1"/>
          <w:rFonts w:asciiTheme="majorBidi" w:hAnsiTheme="majorBidi" w:cstheme="majorBidi"/>
          <w:b w:val="0"/>
          <w:bCs w:val="0"/>
          <w:sz w:val="24"/>
          <w:szCs w:val="24"/>
        </w:rPr>
        <w:t>Synthesis and Antibacterial Activity of Novel Curcumin Derivatives Containing Heterocyclic Moiety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912669">
        <w:rPr>
          <w:rStyle w:val="A10"/>
          <w:rFonts w:asciiTheme="majorBidi" w:hAnsiTheme="majorBidi" w:cstheme="majorBidi"/>
          <w:sz w:val="24"/>
          <w:szCs w:val="24"/>
        </w:rPr>
        <w:t>IJPR (2013), 12 (1): 47-56</w:t>
      </w:r>
    </w:p>
    <w:p w14:paraId="1D63CD54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color w:val="000000"/>
          <w:sz w:val="24"/>
          <w:szCs w:val="24"/>
          <w:lang w:val="pt-BR" w:eastAsia="ar-SA"/>
        </w:rPr>
        <w:t>Waleed M. Sweileh</w:t>
      </w:r>
      <w:r w:rsidRPr="00912669">
        <w:rPr>
          <w:rFonts w:asciiTheme="majorBidi" w:hAnsiTheme="majorBidi" w:cstheme="majorBidi"/>
          <w:sz w:val="24"/>
          <w:szCs w:val="24"/>
          <w:lang w:val="pt-BR"/>
        </w:rPr>
        <w:t>,</w:t>
      </w:r>
      <w:r w:rsidRPr="00912669">
        <w:rPr>
          <w:rFonts w:asciiTheme="majorBidi" w:hAnsiTheme="majorBidi" w:cstheme="majorBidi"/>
          <w:color w:val="000000"/>
          <w:sz w:val="24"/>
          <w:szCs w:val="24"/>
          <w:lang w:val="pt-BR" w:eastAsia="ar-SA"/>
        </w:rPr>
        <w:t xml:space="preserve"> Samar O. Adas, Ansam F. Sawalha,</w:t>
      </w:r>
      <w:r w:rsidRPr="00912669">
        <w:rPr>
          <w:rFonts w:asciiTheme="majorBidi" w:hAnsiTheme="majorBidi" w:cstheme="majorBidi"/>
          <w:b/>
          <w:bCs/>
          <w:color w:val="000000"/>
          <w:sz w:val="24"/>
          <w:szCs w:val="24"/>
          <w:lang w:val="pt-BR" w:eastAsia="ar-SA"/>
        </w:rPr>
        <w:t xml:space="preserve"> Adham S. Abu Taha.</w:t>
      </w:r>
      <w:r w:rsidRPr="00912669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  <w:r w:rsidRPr="00912669">
        <w:rPr>
          <w:rFonts w:asciiTheme="majorBidi" w:hAnsiTheme="majorBidi" w:cstheme="majorBidi"/>
          <w:sz w:val="24"/>
          <w:szCs w:val="24"/>
        </w:rPr>
        <w:t xml:space="preserve">Utilization And Cost Of Anti-Infective Agents In Two General Surgery Units Measured Using WHO ATC/ DDD Methodology. EMHJ 2012 18 (6). </w:t>
      </w:r>
    </w:p>
    <w:p w14:paraId="18C8D0EE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WM., Ali I,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912669">
        <w:rPr>
          <w:rFonts w:asciiTheme="majorBidi" w:hAnsiTheme="majorBidi" w:cstheme="majorBidi"/>
          <w:b/>
          <w:bCs/>
          <w:sz w:val="24"/>
          <w:szCs w:val="24"/>
        </w:rPr>
        <w:t>Tah</w:t>
      </w:r>
      <w:proofErr w:type="spellEnd"/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SW. Gender differences in sleep habits and sleep-related problems in Arab Palestinian university students. International Journal on Disability and Human Development. </w:t>
      </w:r>
      <w:r w:rsidR="00C20780" w:rsidRPr="00912669">
        <w:rPr>
          <w:rFonts w:asciiTheme="majorBidi" w:hAnsiTheme="majorBidi" w:cstheme="majorBidi"/>
          <w:sz w:val="24"/>
          <w:szCs w:val="24"/>
        </w:rPr>
        <w:t>Volume 11, Issue 3, Pages 289–293, ISSN (Online) 2191-0367, ISSN (Print) 2191-1231, DOI: 10.1515/ijdhd-2012-0041, August 2012</w:t>
      </w:r>
    </w:p>
    <w:p w14:paraId="6B0403E3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Ihbesheh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MS,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Jarar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IS,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Abu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Taha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Morisky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DE. Antipsychotic medication adherence and satisfaction among Palestinian people with schizophrenia. </w:t>
      </w:r>
      <w:proofErr w:type="spellStart"/>
      <w:r w:rsidRPr="00912669">
        <w:rPr>
          <w:rStyle w:val="jrnl"/>
          <w:rFonts w:asciiTheme="majorBidi" w:hAnsiTheme="majorBidi" w:cstheme="majorBidi"/>
          <w:sz w:val="24"/>
          <w:szCs w:val="24"/>
        </w:rPr>
        <w:t>Curr</w:t>
      </w:r>
      <w:proofErr w:type="spellEnd"/>
      <w:r w:rsidRPr="00912669">
        <w:rPr>
          <w:rStyle w:val="jrnl"/>
          <w:rFonts w:asciiTheme="majorBidi" w:hAnsiTheme="majorBidi" w:cstheme="majorBidi"/>
          <w:sz w:val="24"/>
          <w:szCs w:val="24"/>
        </w:rPr>
        <w:t xml:space="preserve"> Clin </w:t>
      </w:r>
      <w:proofErr w:type="spellStart"/>
      <w:r w:rsidRPr="00912669">
        <w:rPr>
          <w:rStyle w:val="jrnl"/>
          <w:rFonts w:asciiTheme="majorBidi" w:hAnsiTheme="majorBidi" w:cstheme="majorBidi"/>
          <w:sz w:val="24"/>
          <w:szCs w:val="24"/>
        </w:rPr>
        <w:t>Pharmacol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. 2012 Feb 1;7(1):49-55.</w:t>
      </w:r>
    </w:p>
    <w:p w14:paraId="14161BF8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Ihbesheh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MS,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Jarar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IS,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 Taha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Morisky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DE. Differences in Medication Adherence, Satisfaction and Clinical Symptoms in Schizophrenic outpatients Taking Different Antipsychotic Regimens.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Curr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Drug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Saf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. 2011 Nov 1;6(5):285-90.</w:t>
      </w:r>
    </w:p>
    <w:p w14:paraId="2F3BC05A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WM. Antibiotic resistance of bacterial strains isolated from patients with community-acquired urinary tract infections: an exploratory study in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palestine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12669">
        <w:rPr>
          <w:rStyle w:val="jrnl"/>
          <w:rFonts w:asciiTheme="majorBidi" w:hAnsiTheme="majorBidi" w:cstheme="majorBidi"/>
          <w:sz w:val="24"/>
          <w:szCs w:val="24"/>
        </w:rPr>
        <w:t>Curr</w:t>
      </w:r>
      <w:proofErr w:type="spellEnd"/>
      <w:r w:rsidRPr="00912669">
        <w:rPr>
          <w:rStyle w:val="jrnl"/>
          <w:rFonts w:asciiTheme="majorBidi" w:hAnsiTheme="majorBidi" w:cstheme="majorBidi"/>
          <w:sz w:val="24"/>
          <w:szCs w:val="24"/>
        </w:rPr>
        <w:t xml:space="preserve"> Clin </w:t>
      </w:r>
      <w:proofErr w:type="spellStart"/>
      <w:r w:rsidRPr="00912669">
        <w:rPr>
          <w:rStyle w:val="jrnl"/>
          <w:rFonts w:asciiTheme="majorBidi" w:hAnsiTheme="majorBidi" w:cstheme="majorBidi"/>
          <w:sz w:val="24"/>
          <w:szCs w:val="24"/>
        </w:rPr>
        <w:t>Pharmacol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. 2011 Nov 1; 6(4):304-7.</w:t>
      </w:r>
    </w:p>
    <w:p w14:paraId="224F0C92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Jamous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RM,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Morisky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DE. Adherence and satisfaction with oral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hypoglycemic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medications: a pilot study in Palestine. </w:t>
      </w:r>
      <w:r w:rsidRPr="00912669">
        <w:rPr>
          <w:rStyle w:val="jrnl"/>
          <w:rFonts w:asciiTheme="majorBidi" w:hAnsiTheme="majorBidi" w:cstheme="majorBidi"/>
          <w:sz w:val="24"/>
          <w:szCs w:val="24"/>
        </w:rPr>
        <w:t>Int J Clin Pharm</w:t>
      </w:r>
      <w:r w:rsidRPr="00912669">
        <w:rPr>
          <w:rFonts w:asciiTheme="majorBidi" w:hAnsiTheme="majorBidi" w:cstheme="majorBidi"/>
          <w:sz w:val="24"/>
          <w:szCs w:val="24"/>
        </w:rPr>
        <w:t xml:space="preserve">. 2011 Sep 15. </w:t>
      </w:r>
    </w:p>
    <w:p w14:paraId="4DA208A4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WM, Ali IA,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SW. Sleep habits and sleep problems among Palestinian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students.</w:t>
      </w:r>
      <w:r w:rsidRPr="00912669">
        <w:rPr>
          <w:rStyle w:val="jrnl"/>
          <w:rFonts w:asciiTheme="majorBidi" w:hAnsiTheme="majorBidi" w:cstheme="majorBidi"/>
          <w:sz w:val="24"/>
          <w:szCs w:val="24"/>
        </w:rPr>
        <w:t>Child</w:t>
      </w:r>
      <w:proofErr w:type="spellEnd"/>
      <w:r w:rsidRPr="00912669">
        <w:rPr>
          <w:rStyle w:val="jrnl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Style w:val="jrnl"/>
          <w:rFonts w:asciiTheme="majorBidi" w:hAnsiTheme="majorBidi" w:cstheme="majorBidi"/>
          <w:sz w:val="24"/>
          <w:szCs w:val="24"/>
        </w:rPr>
        <w:t>Adolesc</w:t>
      </w:r>
      <w:proofErr w:type="spellEnd"/>
      <w:r w:rsidRPr="00912669">
        <w:rPr>
          <w:rStyle w:val="jrnl"/>
          <w:rFonts w:asciiTheme="majorBidi" w:hAnsiTheme="majorBidi" w:cstheme="majorBidi"/>
          <w:sz w:val="24"/>
          <w:szCs w:val="24"/>
        </w:rPr>
        <w:t xml:space="preserve"> Psychiatry </w:t>
      </w:r>
      <w:proofErr w:type="spellStart"/>
      <w:r w:rsidRPr="00912669">
        <w:rPr>
          <w:rStyle w:val="jrnl"/>
          <w:rFonts w:asciiTheme="majorBidi" w:hAnsiTheme="majorBidi" w:cstheme="majorBidi"/>
          <w:sz w:val="24"/>
          <w:szCs w:val="24"/>
        </w:rPr>
        <w:t>Ment</w:t>
      </w:r>
      <w:proofErr w:type="spellEnd"/>
      <w:r w:rsidRPr="00912669">
        <w:rPr>
          <w:rStyle w:val="jrnl"/>
          <w:rFonts w:asciiTheme="majorBidi" w:hAnsiTheme="majorBidi" w:cstheme="majorBidi"/>
          <w:sz w:val="24"/>
          <w:szCs w:val="24"/>
        </w:rPr>
        <w:t xml:space="preserve"> Health</w:t>
      </w:r>
      <w:r w:rsidRPr="00912669">
        <w:rPr>
          <w:rFonts w:asciiTheme="majorBidi" w:hAnsiTheme="majorBidi" w:cstheme="majorBidi"/>
          <w:sz w:val="24"/>
          <w:szCs w:val="24"/>
        </w:rPr>
        <w:t>. 2011 Jul 15;5(1):25.</w:t>
      </w:r>
    </w:p>
    <w:p w14:paraId="5C325FFB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Ihbesheh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MS,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Jarar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IS,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Taha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Jamous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RM,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Morisky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DE. Self-reported medication adherence and treatment satisfaction in patients with epilepsy. </w:t>
      </w:r>
      <w:r w:rsidRPr="00912669">
        <w:rPr>
          <w:rStyle w:val="jrnl"/>
          <w:rFonts w:asciiTheme="majorBidi" w:hAnsiTheme="majorBidi" w:cstheme="majorBidi"/>
          <w:sz w:val="24"/>
          <w:szCs w:val="24"/>
        </w:rPr>
        <w:t xml:space="preserve">Epilepsy </w:t>
      </w:r>
      <w:proofErr w:type="spellStart"/>
      <w:r w:rsidRPr="00912669">
        <w:rPr>
          <w:rStyle w:val="jrnl"/>
          <w:rFonts w:asciiTheme="majorBidi" w:hAnsiTheme="majorBidi" w:cstheme="majorBidi"/>
          <w:sz w:val="24"/>
          <w:szCs w:val="24"/>
        </w:rPr>
        <w:t>Behav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. 2011 Jul;21(3):301-5.</w:t>
      </w:r>
    </w:p>
    <w:p w14:paraId="13990950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 xml:space="preserve">Waleed M.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Ansam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F.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Adham S. Abu Taha</w:t>
      </w:r>
      <w:r w:rsidRPr="00912669">
        <w:rPr>
          <w:rFonts w:asciiTheme="majorBidi" w:hAnsiTheme="majorBidi" w:cstheme="majorBidi"/>
          <w:sz w:val="24"/>
          <w:szCs w:val="24"/>
        </w:rPr>
        <w:t xml:space="preserve">: Diabetes Mellitus Type 2 IS Not A Risk Factor For Aminoglycoside Induced Renal Injury. </w:t>
      </w:r>
      <w:proofErr w:type="spellStart"/>
      <w:r w:rsidRPr="00912669">
        <w:rPr>
          <w:rFonts w:asciiTheme="majorBidi" w:hAnsiTheme="majorBidi" w:cstheme="majorBidi"/>
          <w:i/>
          <w:iCs/>
          <w:sz w:val="24"/>
          <w:szCs w:val="24"/>
        </w:rPr>
        <w:t>Diabetologia</w:t>
      </w:r>
      <w:proofErr w:type="spellEnd"/>
      <w:r w:rsidRPr="009126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i/>
          <w:iCs/>
          <w:sz w:val="24"/>
          <w:szCs w:val="24"/>
        </w:rPr>
        <w:t>Croatica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. 2011; 40-1. </w:t>
      </w:r>
    </w:p>
    <w:p w14:paraId="7106EF77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Waleed M. </w:t>
      </w:r>
      <w:proofErr w:type="spellStart"/>
      <w:r w:rsidRPr="00912669">
        <w:rPr>
          <w:rFonts w:asciiTheme="majorBidi" w:hAnsiTheme="majorBidi" w:cstheme="majorBidi"/>
          <w:color w:val="231F20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231F20"/>
          <w:sz w:val="24"/>
          <w:szCs w:val="24"/>
        </w:rPr>
        <w:t>Sa’ed</w:t>
      </w:r>
      <w:proofErr w:type="spellEnd"/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 H. </w:t>
      </w:r>
      <w:proofErr w:type="spellStart"/>
      <w:r w:rsidRPr="00912669">
        <w:rPr>
          <w:rFonts w:asciiTheme="majorBidi" w:hAnsiTheme="majorBidi" w:cstheme="majorBidi"/>
          <w:color w:val="231F20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231F20"/>
          <w:sz w:val="24"/>
          <w:szCs w:val="24"/>
        </w:rPr>
        <w:t>Ansam</w:t>
      </w:r>
      <w:proofErr w:type="spellEnd"/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 F. </w:t>
      </w:r>
      <w:proofErr w:type="spellStart"/>
      <w:r w:rsidRPr="00912669">
        <w:rPr>
          <w:rFonts w:asciiTheme="majorBidi" w:hAnsiTheme="majorBidi" w:cstheme="majorBidi"/>
          <w:color w:val="231F20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color w:val="231F20"/>
          <w:sz w:val="24"/>
          <w:szCs w:val="24"/>
        </w:rPr>
        <w:t>Samah</w:t>
      </w:r>
      <w:proofErr w:type="spellEnd"/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 W. Al-</w:t>
      </w:r>
      <w:proofErr w:type="spellStart"/>
      <w:r w:rsidRPr="00912669">
        <w:rPr>
          <w:rFonts w:asciiTheme="majorBidi" w:hAnsiTheme="majorBidi" w:cstheme="majorBidi"/>
          <w:color w:val="231F20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, </w:t>
      </w:r>
      <w:r w:rsidRPr="00912669">
        <w:rPr>
          <w:rFonts w:asciiTheme="majorBidi" w:hAnsiTheme="majorBidi" w:cstheme="majorBidi"/>
          <w:b/>
          <w:bCs/>
          <w:color w:val="231F20"/>
          <w:sz w:val="24"/>
          <w:szCs w:val="24"/>
        </w:rPr>
        <w:t>Adham S. Abu-Taha</w:t>
      </w:r>
      <w:r w:rsidRPr="00912669">
        <w:rPr>
          <w:rFonts w:asciiTheme="majorBidi" w:hAnsiTheme="majorBidi" w:cstheme="majorBidi"/>
          <w:color w:val="231F20"/>
          <w:sz w:val="24"/>
          <w:szCs w:val="24"/>
        </w:rPr>
        <w:t xml:space="preserve">: Clinical Characteristics, Sex Differences And In-Hospital Mortality Among Stroke Patients With And </w:t>
      </w:r>
      <w:r w:rsidRPr="00912669">
        <w:rPr>
          <w:rFonts w:asciiTheme="majorBidi" w:hAnsiTheme="majorBidi" w:cstheme="majorBidi"/>
          <w:color w:val="231F20"/>
          <w:sz w:val="24"/>
          <w:szCs w:val="24"/>
          <w:lang w:val="pt-BR"/>
        </w:rPr>
        <w:t xml:space="preserve">Without </w:t>
      </w:r>
      <w:r w:rsidRPr="00912669">
        <w:rPr>
          <w:rFonts w:asciiTheme="majorBidi" w:hAnsiTheme="majorBidi" w:cstheme="majorBidi"/>
          <w:sz w:val="24"/>
          <w:szCs w:val="24"/>
        </w:rPr>
        <w:t>Diabetes Mellitus</w:t>
      </w:r>
      <w:r w:rsidRPr="00912669">
        <w:rPr>
          <w:rFonts w:asciiTheme="majorBidi" w:hAnsiTheme="majorBidi" w:cstheme="majorBidi"/>
          <w:color w:val="231F20"/>
          <w:sz w:val="24"/>
          <w:szCs w:val="24"/>
          <w:lang w:val="pt-BR"/>
        </w:rPr>
        <w:t>. Diabetologia Croatica 40-2, 2011.</w:t>
      </w:r>
    </w:p>
    <w:p w14:paraId="321DAB48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Adham S. </w:t>
      </w:r>
      <w:proofErr w:type="spellStart"/>
      <w:r w:rsidRPr="00912669">
        <w:rPr>
          <w:rFonts w:asciiTheme="majorBidi" w:hAnsiTheme="majorBidi" w:cstheme="majorBidi"/>
          <w:b/>
          <w:bCs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Qusai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N. Al-Shahed, Waleed M.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Ansam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F.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Abed Al-Naser Zaid, &amp;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Alaeddin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O. Abu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Zanat</w:t>
      </w:r>
      <w:proofErr w:type="spellEnd"/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912669">
        <w:rPr>
          <w:rFonts w:asciiTheme="majorBidi" w:hAnsiTheme="majorBidi" w:cstheme="majorBidi"/>
          <w:sz w:val="24"/>
          <w:szCs w:val="24"/>
        </w:rPr>
        <w:t>Vulnerability of cough syrups marketed in Palestine to microbial challenge test. J. Chem. Pharm. Res., 2010, 2(5): 115-121</w:t>
      </w:r>
    </w:p>
    <w:p w14:paraId="3740B728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r w:rsidRPr="00912669">
        <w:rPr>
          <w:rFonts w:asciiTheme="majorBidi" w:hAnsiTheme="majorBidi" w:cstheme="majorBidi"/>
          <w:sz w:val="24"/>
          <w:szCs w:val="24"/>
        </w:rPr>
        <w:t xml:space="preserve">Hosur V,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Leppanen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912669">
        <w:rPr>
          <w:rFonts w:asciiTheme="majorBidi" w:hAnsiTheme="majorBidi" w:cstheme="majorBidi"/>
          <w:b/>
          <w:bCs/>
          <w:sz w:val="24"/>
          <w:szCs w:val="24"/>
        </w:rPr>
        <w:t>Abutaha</w:t>
      </w:r>
      <w:proofErr w:type="spellEnd"/>
      <w:r w:rsidRPr="00912669">
        <w:rPr>
          <w:rFonts w:asciiTheme="majorBidi" w:hAnsiTheme="majorBidi" w:cstheme="majorBidi"/>
          <w:b/>
          <w:bCs/>
          <w:sz w:val="24"/>
          <w:szCs w:val="24"/>
        </w:rPr>
        <w:t xml:space="preserve"> A</w:t>
      </w:r>
      <w:r w:rsidRPr="00912669">
        <w:rPr>
          <w:rFonts w:asciiTheme="majorBidi" w:hAnsiTheme="majorBidi" w:cstheme="majorBidi"/>
          <w:sz w:val="24"/>
          <w:szCs w:val="24"/>
        </w:rPr>
        <w:t xml:space="preserve">, Loring RH. Gene regulation of alpha4beta2 nicotinic receptors: microarray analysis of nicotine-induced receptor up-regulation and anti-inflammatory effects. J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Neurochem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. 2009 Nov; 111(3):848-58.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Epub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2009 Sep 1.</w:t>
      </w:r>
    </w:p>
    <w:p w14:paraId="48BF56BE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Style w:val="ti2"/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Janem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AF,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AS</w:t>
      </w:r>
      <w:r w:rsidRPr="0091266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SH, Sabri IA,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SW,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Jaradat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NA, Zaid AA.: Medication dosing errors in hospitalized patients with renal impairment: a study in Palestine.</w:t>
      </w:r>
      <w:r w:rsidR="003F21C6"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i/>
          <w:iCs/>
          <w:sz w:val="24"/>
          <w:szCs w:val="24"/>
        </w:rPr>
        <w:t>Pharmacoepidemiol</w:t>
      </w:r>
      <w:proofErr w:type="spellEnd"/>
      <w:r w:rsidRPr="00912669">
        <w:rPr>
          <w:rFonts w:asciiTheme="majorBidi" w:hAnsiTheme="majorBidi" w:cstheme="majorBidi"/>
          <w:i/>
          <w:iCs/>
          <w:sz w:val="24"/>
          <w:szCs w:val="24"/>
        </w:rPr>
        <w:t xml:space="preserve"> Drug </w:t>
      </w:r>
      <w:proofErr w:type="spellStart"/>
      <w:r w:rsidRPr="00912669">
        <w:rPr>
          <w:rFonts w:asciiTheme="majorBidi" w:hAnsiTheme="majorBidi" w:cstheme="majorBidi"/>
          <w:i/>
          <w:iCs/>
          <w:sz w:val="24"/>
          <w:szCs w:val="24"/>
        </w:rPr>
        <w:t>Saf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. 2007</w:t>
      </w:r>
      <w:r w:rsidRPr="00912669">
        <w:rPr>
          <w:rStyle w:val="ti2"/>
          <w:rFonts w:asciiTheme="majorBidi" w:hAnsiTheme="majorBidi" w:cstheme="majorBidi"/>
          <w:sz w:val="24"/>
          <w:szCs w:val="24"/>
        </w:rPr>
        <w:t>.</w:t>
      </w:r>
    </w:p>
    <w:p w14:paraId="6F6F8F5C" w14:textId="77777777" w:rsidR="00704D2F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Sweileh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Waleed M,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Sawalha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Ansam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F,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Salfeete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Suha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Zyoud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Sa'ed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H,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Adham S</w:t>
      </w:r>
      <w:r w:rsidRPr="00912669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jabi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Samah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W,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Jaradat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Nidal A, Zaid Abed Al-Naser M: Admission blood glucose level as a potential </w:t>
      </w:r>
      <w:r w:rsidRPr="00912669">
        <w:rPr>
          <w:rFonts w:asciiTheme="majorBidi" w:hAnsiTheme="majorBidi" w:cstheme="majorBidi"/>
          <w:sz w:val="24"/>
          <w:szCs w:val="24"/>
        </w:rPr>
        <w:lastRenderedPageBreak/>
        <w:t xml:space="preserve">indicator for short-term mortality and morbidity after myocardial infarction. </w:t>
      </w:r>
      <w:r w:rsidRPr="00912669">
        <w:rPr>
          <w:rFonts w:asciiTheme="majorBidi" w:hAnsiTheme="majorBidi" w:cstheme="majorBidi"/>
          <w:i/>
          <w:iCs/>
          <w:sz w:val="24"/>
          <w:szCs w:val="24"/>
        </w:rPr>
        <w:t xml:space="preserve">Int J Diab Dev </w:t>
      </w:r>
      <w:proofErr w:type="spellStart"/>
      <w:r w:rsidRPr="00912669">
        <w:rPr>
          <w:rFonts w:asciiTheme="majorBidi" w:hAnsiTheme="majorBidi" w:cstheme="majorBidi"/>
          <w:i/>
          <w:iCs/>
          <w:sz w:val="24"/>
          <w:szCs w:val="24"/>
        </w:rPr>
        <w:t>Ctries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>, 2006 September; 26(3): 116-121.</w:t>
      </w:r>
    </w:p>
    <w:p w14:paraId="25DBC28C" w14:textId="77777777" w:rsidR="000960E2" w:rsidRPr="00912669" w:rsidRDefault="000960E2" w:rsidP="00C33D83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ajorBidi" w:hAnsiTheme="majorBidi" w:cstheme="majorBidi"/>
          <w:spacing w:val="1"/>
          <w:sz w:val="24"/>
          <w:szCs w:val="24"/>
        </w:rPr>
      </w:pPr>
      <w:proofErr w:type="spellStart"/>
      <w:r w:rsidRPr="00912669">
        <w:rPr>
          <w:rFonts w:asciiTheme="majorBidi" w:hAnsiTheme="majorBidi" w:cstheme="majorBidi"/>
          <w:sz w:val="24"/>
          <w:szCs w:val="24"/>
        </w:rPr>
        <w:t>Khaw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BA, </w:t>
      </w:r>
      <w:proofErr w:type="spellStart"/>
      <w:r w:rsidRPr="00912669">
        <w:rPr>
          <w:rFonts w:asciiTheme="majorBidi" w:hAnsiTheme="majorBidi" w:cstheme="majorBidi"/>
          <w:sz w:val="24"/>
          <w:szCs w:val="24"/>
        </w:rPr>
        <w:t>Rammohan</w:t>
      </w:r>
      <w:proofErr w:type="spellEnd"/>
      <w:r w:rsidRPr="00912669">
        <w:rPr>
          <w:rFonts w:asciiTheme="majorBidi" w:hAnsiTheme="majorBidi" w:cstheme="majorBidi"/>
          <w:sz w:val="24"/>
          <w:szCs w:val="24"/>
        </w:rPr>
        <w:t xml:space="preserve"> R, </w:t>
      </w:r>
      <w:r w:rsidRPr="00912669">
        <w:rPr>
          <w:rFonts w:asciiTheme="majorBidi" w:hAnsiTheme="majorBidi" w:cstheme="majorBidi"/>
          <w:b/>
          <w:bCs/>
          <w:sz w:val="24"/>
          <w:szCs w:val="24"/>
        </w:rPr>
        <w:t>Abu-Taha A</w:t>
      </w:r>
      <w:r w:rsidRPr="00912669">
        <w:rPr>
          <w:rFonts w:asciiTheme="majorBidi" w:hAnsiTheme="majorBidi" w:cstheme="majorBidi"/>
          <w:sz w:val="24"/>
          <w:szCs w:val="24"/>
        </w:rPr>
        <w:t>.</w:t>
      </w:r>
      <w:r w:rsidRPr="00912669">
        <w:rPr>
          <w:rFonts w:asciiTheme="majorBidi" w:hAnsiTheme="majorBidi" w:cstheme="majorBidi"/>
          <w:bCs/>
          <w:sz w:val="24"/>
          <w:szCs w:val="24"/>
        </w:rPr>
        <w:t xml:space="preserve">: Bispecific enzyme-linked signal-enhanced immunoassay with </w:t>
      </w:r>
      <w:proofErr w:type="spellStart"/>
      <w:r w:rsidRPr="00912669">
        <w:rPr>
          <w:rFonts w:asciiTheme="majorBidi" w:hAnsiTheme="majorBidi" w:cstheme="majorBidi"/>
          <w:bCs/>
          <w:sz w:val="24"/>
          <w:szCs w:val="24"/>
        </w:rPr>
        <w:t>subattomole</w:t>
      </w:r>
      <w:proofErr w:type="spellEnd"/>
      <w:r w:rsidRPr="00912669">
        <w:rPr>
          <w:rFonts w:asciiTheme="majorBidi" w:hAnsiTheme="majorBidi" w:cstheme="majorBidi"/>
          <w:bCs/>
          <w:sz w:val="24"/>
          <w:szCs w:val="24"/>
        </w:rPr>
        <w:t xml:space="preserve"> sensitivity. </w:t>
      </w:r>
      <w:r w:rsidRPr="00912669">
        <w:rPr>
          <w:rFonts w:asciiTheme="majorBidi" w:hAnsiTheme="majorBidi" w:cstheme="majorBidi"/>
          <w:i/>
          <w:iCs/>
          <w:sz w:val="24"/>
          <w:szCs w:val="24"/>
        </w:rPr>
        <w:t>Assay Drug Dev Technol</w:t>
      </w:r>
      <w:r w:rsidRPr="00912669">
        <w:rPr>
          <w:rFonts w:asciiTheme="majorBidi" w:hAnsiTheme="majorBidi" w:cstheme="majorBidi"/>
          <w:sz w:val="24"/>
          <w:szCs w:val="24"/>
        </w:rPr>
        <w:t>. 2005 Jun; 3(3):319-27.</w:t>
      </w:r>
    </w:p>
    <w:sectPr w:rsidR="000960E2" w:rsidRPr="00912669" w:rsidSect="00843C4C">
      <w:footerReference w:type="default" r:id="rId26"/>
      <w:pgSz w:w="12240" w:h="15840"/>
      <w:pgMar w:top="720" w:right="72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DC62" w14:textId="77777777" w:rsidR="00B30679" w:rsidRDefault="00B30679" w:rsidP="00660F4F">
      <w:r>
        <w:separator/>
      </w:r>
    </w:p>
  </w:endnote>
  <w:endnote w:type="continuationSeparator" w:id="0">
    <w:p w14:paraId="3F5D3C70" w14:textId="77777777" w:rsidR="00B30679" w:rsidRDefault="00B30679" w:rsidP="006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46325"/>
      <w:docPartObj>
        <w:docPartGallery w:val="Page Numbers (Bottom of Page)"/>
        <w:docPartUnique/>
      </w:docPartObj>
    </w:sdtPr>
    <w:sdtEndPr/>
    <w:sdtContent>
      <w:p w14:paraId="048DD052" w14:textId="77777777" w:rsidR="00660F4F" w:rsidRDefault="003A2B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9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F7D8CD1" w14:textId="77777777" w:rsidR="00660F4F" w:rsidRDefault="00660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3F57" w14:textId="77777777" w:rsidR="00B30679" w:rsidRDefault="00B30679" w:rsidP="00660F4F">
      <w:r>
        <w:separator/>
      </w:r>
    </w:p>
  </w:footnote>
  <w:footnote w:type="continuationSeparator" w:id="0">
    <w:p w14:paraId="24C4335A" w14:textId="77777777" w:rsidR="00B30679" w:rsidRDefault="00B30679" w:rsidP="0066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A4D"/>
    <w:multiLevelType w:val="hybridMultilevel"/>
    <w:tmpl w:val="884C5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F61"/>
    <w:multiLevelType w:val="multilevel"/>
    <w:tmpl w:val="0C9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71170"/>
    <w:multiLevelType w:val="hybridMultilevel"/>
    <w:tmpl w:val="FC422760"/>
    <w:lvl w:ilvl="0" w:tplc="3E46974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3678D"/>
    <w:multiLevelType w:val="hybridMultilevel"/>
    <w:tmpl w:val="C4D23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41061"/>
    <w:multiLevelType w:val="hybridMultilevel"/>
    <w:tmpl w:val="F62EFA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170411"/>
    <w:multiLevelType w:val="multilevel"/>
    <w:tmpl w:val="4C8E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61031"/>
    <w:multiLevelType w:val="hybridMultilevel"/>
    <w:tmpl w:val="6AF8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9FB"/>
    <w:multiLevelType w:val="hybridMultilevel"/>
    <w:tmpl w:val="DD9C2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41E30"/>
    <w:multiLevelType w:val="hybridMultilevel"/>
    <w:tmpl w:val="BF4A3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6E3B9F"/>
    <w:multiLevelType w:val="hybridMultilevel"/>
    <w:tmpl w:val="09D8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B581C"/>
    <w:multiLevelType w:val="multilevel"/>
    <w:tmpl w:val="DF1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603DB"/>
    <w:multiLevelType w:val="multilevel"/>
    <w:tmpl w:val="E562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0217E"/>
    <w:multiLevelType w:val="multilevel"/>
    <w:tmpl w:val="412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86377"/>
    <w:multiLevelType w:val="hybridMultilevel"/>
    <w:tmpl w:val="0C9E8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572DE"/>
    <w:multiLevelType w:val="multilevel"/>
    <w:tmpl w:val="FFE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C394F"/>
    <w:multiLevelType w:val="hybridMultilevel"/>
    <w:tmpl w:val="8EA83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57D5B"/>
    <w:multiLevelType w:val="hybridMultilevel"/>
    <w:tmpl w:val="A6CC6604"/>
    <w:lvl w:ilvl="0" w:tplc="3E469740">
      <w:numFmt w:val="bullet"/>
      <w:lvlText w:val="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CF7724"/>
    <w:multiLevelType w:val="hybridMultilevel"/>
    <w:tmpl w:val="C750E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479C"/>
    <w:multiLevelType w:val="hybridMultilevel"/>
    <w:tmpl w:val="BC0E1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9C6696"/>
    <w:multiLevelType w:val="hybridMultilevel"/>
    <w:tmpl w:val="2430C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FC3DF6"/>
    <w:multiLevelType w:val="hybridMultilevel"/>
    <w:tmpl w:val="84005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1E4F65"/>
    <w:multiLevelType w:val="hybridMultilevel"/>
    <w:tmpl w:val="ECB47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44BE9"/>
    <w:multiLevelType w:val="hybridMultilevel"/>
    <w:tmpl w:val="DFBE09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447614"/>
    <w:multiLevelType w:val="multilevel"/>
    <w:tmpl w:val="7490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545A6"/>
    <w:multiLevelType w:val="multilevel"/>
    <w:tmpl w:val="78F4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6666D6"/>
    <w:multiLevelType w:val="hybridMultilevel"/>
    <w:tmpl w:val="D5B4D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B5C28"/>
    <w:multiLevelType w:val="hybridMultilevel"/>
    <w:tmpl w:val="860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51BF8"/>
    <w:multiLevelType w:val="hybridMultilevel"/>
    <w:tmpl w:val="433A62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54821"/>
    <w:multiLevelType w:val="hybridMultilevel"/>
    <w:tmpl w:val="69208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2597B"/>
    <w:multiLevelType w:val="multilevel"/>
    <w:tmpl w:val="3040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0935F0"/>
    <w:multiLevelType w:val="multilevel"/>
    <w:tmpl w:val="E50A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129CA"/>
    <w:multiLevelType w:val="hybridMultilevel"/>
    <w:tmpl w:val="B31A9556"/>
    <w:lvl w:ilvl="0" w:tplc="B10ED87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36F"/>
    <w:multiLevelType w:val="hybridMultilevel"/>
    <w:tmpl w:val="99B66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53DE"/>
    <w:multiLevelType w:val="hybridMultilevel"/>
    <w:tmpl w:val="D7B24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22AA0"/>
    <w:multiLevelType w:val="hybridMultilevel"/>
    <w:tmpl w:val="9C76F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D7015"/>
    <w:multiLevelType w:val="hybridMultilevel"/>
    <w:tmpl w:val="ABA20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5305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36"/>
  </w:num>
  <w:num w:numId="4">
    <w:abstractNumId w:val="0"/>
  </w:num>
  <w:num w:numId="5">
    <w:abstractNumId w:val="15"/>
  </w:num>
  <w:num w:numId="6">
    <w:abstractNumId w:val="3"/>
  </w:num>
  <w:num w:numId="7">
    <w:abstractNumId w:val="28"/>
  </w:num>
  <w:num w:numId="8">
    <w:abstractNumId w:val="13"/>
  </w:num>
  <w:num w:numId="9">
    <w:abstractNumId w:val="20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</w:num>
  <w:num w:numId="13">
    <w:abstractNumId w:val="33"/>
  </w:num>
  <w:num w:numId="14">
    <w:abstractNumId w:val="34"/>
  </w:num>
  <w:num w:numId="15">
    <w:abstractNumId w:val="21"/>
  </w:num>
  <w:num w:numId="16">
    <w:abstractNumId w:val="12"/>
  </w:num>
  <w:num w:numId="17">
    <w:abstractNumId w:val="23"/>
  </w:num>
  <w:num w:numId="18">
    <w:abstractNumId w:val="29"/>
  </w:num>
  <w:num w:numId="19">
    <w:abstractNumId w:val="10"/>
  </w:num>
  <w:num w:numId="20">
    <w:abstractNumId w:val="14"/>
  </w:num>
  <w:num w:numId="21">
    <w:abstractNumId w:val="32"/>
  </w:num>
  <w:num w:numId="22">
    <w:abstractNumId w:val="24"/>
  </w:num>
  <w:num w:numId="23">
    <w:abstractNumId w:val="1"/>
  </w:num>
  <w:num w:numId="24">
    <w:abstractNumId w:val="2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8"/>
  </w:num>
  <w:num w:numId="28">
    <w:abstractNumId w:val="18"/>
  </w:num>
  <w:num w:numId="29">
    <w:abstractNumId w:val="19"/>
  </w:num>
  <w:num w:numId="30">
    <w:abstractNumId w:val="6"/>
  </w:num>
  <w:num w:numId="31">
    <w:abstractNumId w:val="7"/>
  </w:num>
  <w:num w:numId="32">
    <w:abstractNumId w:val="2"/>
  </w:num>
  <w:num w:numId="33">
    <w:abstractNumId w:val="16"/>
  </w:num>
  <w:num w:numId="34">
    <w:abstractNumId w:val="4"/>
  </w:num>
  <w:num w:numId="35">
    <w:abstractNumId w:val="22"/>
  </w:num>
  <w:num w:numId="36">
    <w:abstractNumId w:val="27"/>
  </w:num>
  <w:num w:numId="37">
    <w:abstractNumId w:val="31"/>
  </w:num>
  <w:num w:numId="38">
    <w:abstractNumId w:val="1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11"/>
    <w:rsid w:val="00005AB5"/>
    <w:rsid w:val="0002719C"/>
    <w:rsid w:val="000332ED"/>
    <w:rsid w:val="00051311"/>
    <w:rsid w:val="00055F2F"/>
    <w:rsid w:val="00063B8C"/>
    <w:rsid w:val="00085E74"/>
    <w:rsid w:val="0009433A"/>
    <w:rsid w:val="000960E2"/>
    <w:rsid w:val="0009719E"/>
    <w:rsid w:val="000E596E"/>
    <w:rsid w:val="001050D5"/>
    <w:rsid w:val="001173CE"/>
    <w:rsid w:val="0013060D"/>
    <w:rsid w:val="001361FC"/>
    <w:rsid w:val="00141677"/>
    <w:rsid w:val="00141DCF"/>
    <w:rsid w:val="00144584"/>
    <w:rsid w:val="001616D2"/>
    <w:rsid w:val="00172FA2"/>
    <w:rsid w:val="00190958"/>
    <w:rsid w:val="001A1506"/>
    <w:rsid w:val="001A5D39"/>
    <w:rsid w:val="001B42A6"/>
    <w:rsid w:val="001F1F8E"/>
    <w:rsid w:val="00212784"/>
    <w:rsid w:val="0023383D"/>
    <w:rsid w:val="002447BA"/>
    <w:rsid w:val="00246B52"/>
    <w:rsid w:val="002735C9"/>
    <w:rsid w:val="00276644"/>
    <w:rsid w:val="00291CF9"/>
    <w:rsid w:val="00294401"/>
    <w:rsid w:val="002C0E59"/>
    <w:rsid w:val="002C2AB1"/>
    <w:rsid w:val="002D74E8"/>
    <w:rsid w:val="002E5A21"/>
    <w:rsid w:val="002E6373"/>
    <w:rsid w:val="002F70E4"/>
    <w:rsid w:val="00304E6C"/>
    <w:rsid w:val="00336623"/>
    <w:rsid w:val="003736D8"/>
    <w:rsid w:val="00391608"/>
    <w:rsid w:val="0039359A"/>
    <w:rsid w:val="003A2BB6"/>
    <w:rsid w:val="003C6066"/>
    <w:rsid w:val="003F21C6"/>
    <w:rsid w:val="00405C1B"/>
    <w:rsid w:val="0043472F"/>
    <w:rsid w:val="00467955"/>
    <w:rsid w:val="004905F7"/>
    <w:rsid w:val="004A26B1"/>
    <w:rsid w:val="004B7296"/>
    <w:rsid w:val="004D01E7"/>
    <w:rsid w:val="004E66C2"/>
    <w:rsid w:val="004F4B04"/>
    <w:rsid w:val="00523986"/>
    <w:rsid w:val="005246FD"/>
    <w:rsid w:val="00536F8A"/>
    <w:rsid w:val="0055191D"/>
    <w:rsid w:val="00595210"/>
    <w:rsid w:val="005D3D9D"/>
    <w:rsid w:val="005D56E0"/>
    <w:rsid w:val="005F247F"/>
    <w:rsid w:val="005F39AE"/>
    <w:rsid w:val="00614160"/>
    <w:rsid w:val="00622B18"/>
    <w:rsid w:val="006372DF"/>
    <w:rsid w:val="00646C88"/>
    <w:rsid w:val="00660F4F"/>
    <w:rsid w:val="0066202F"/>
    <w:rsid w:val="006D3D41"/>
    <w:rsid w:val="00704D2F"/>
    <w:rsid w:val="007141CC"/>
    <w:rsid w:val="00726913"/>
    <w:rsid w:val="007331E3"/>
    <w:rsid w:val="00743125"/>
    <w:rsid w:val="007631EC"/>
    <w:rsid w:val="00772DD8"/>
    <w:rsid w:val="00776854"/>
    <w:rsid w:val="00796E90"/>
    <w:rsid w:val="007B2F93"/>
    <w:rsid w:val="007B3213"/>
    <w:rsid w:val="007B39C7"/>
    <w:rsid w:val="007B46D2"/>
    <w:rsid w:val="007E48A4"/>
    <w:rsid w:val="008261D1"/>
    <w:rsid w:val="00826B44"/>
    <w:rsid w:val="00834D95"/>
    <w:rsid w:val="008410E9"/>
    <w:rsid w:val="00843C4C"/>
    <w:rsid w:val="008617CB"/>
    <w:rsid w:val="00867F8E"/>
    <w:rsid w:val="00872148"/>
    <w:rsid w:val="00886791"/>
    <w:rsid w:val="008A1BFF"/>
    <w:rsid w:val="008F0282"/>
    <w:rsid w:val="009075C6"/>
    <w:rsid w:val="00912669"/>
    <w:rsid w:val="00912949"/>
    <w:rsid w:val="009143A2"/>
    <w:rsid w:val="00915FAF"/>
    <w:rsid w:val="009429C9"/>
    <w:rsid w:val="00942B4D"/>
    <w:rsid w:val="00952FFC"/>
    <w:rsid w:val="0097635A"/>
    <w:rsid w:val="009809D3"/>
    <w:rsid w:val="009836EE"/>
    <w:rsid w:val="009A13FE"/>
    <w:rsid w:val="009A69BF"/>
    <w:rsid w:val="009B10D3"/>
    <w:rsid w:val="009B1D0B"/>
    <w:rsid w:val="009B78AA"/>
    <w:rsid w:val="009D5493"/>
    <w:rsid w:val="009F4611"/>
    <w:rsid w:val="00A23958"/>
    <w:rsid w:val="00A253B3"/>
    <w:rsid w:val="00A27FB4"/>
    <w:rsid w:val="00A55ECB"/>
    <w:rsid w:val="00A708C6"/>
    <w:rsid w:val="00A84DB6"/>
    <w:rsid w:val="00AA1C48"/>
    <w:rsid w:val="00AB3050"/>
    <w:rsid w:val="00AB7799"/>
    <w:rsid w:val="00AC5F5D"/>
    <w:rsid w:val="00AF4FB0"/>
    <w:rsid w:val="00B0224B"/>
    <w:rsid w:val="00B30679"/>
    <w:rsid w:val="00B4754E"/>
    <w:rsid w:val="00B639CF"/>
    <w:rsid w:val="00B9326C"/>
    <w:rsid w:val="00BB105D"/>
    <w:rsid w:val="00BE6648"/>
    <w:rsid w:val="00C00653"/>
    <w:rsid w:val="00C20780"/>
    <w:rsid w:val="00C33D83"/>
    <w:rsid w:val="00C626AD"/>
    <w:rsid w:val="00C940DE"/>
    <w:rsid w:val="00C95D01"/>
    <w:rsid w:val="00CA6AA6"/>
    <w:rsid w:val="00CB5BE7"/>
    <w:rsid w:val="00CC32D5"/>
    <w:rsid w:val="00CF62E6"/>
    <w:rsid w:val="00D14103"/>
    <w:rsid w:val="00D25A39"/>
    <w:rsid w:val="00D5140D"/>
    <w:rsid w:val="00D61416"/>
    <w:rsid w:val="00D643D0"/>
    <w:rsid w:val="00D766D7"/>
    <w:rsid w:val="00D8481E"/>
    <w:rsid w:val="00D91045"/>
    <w:rsid w:val="00D948AD"/>
    <w:rsid w:val="00DD1B28"/>
    <w:rsid w:val="00DF02AD"/>
    <w:rsid w:val="00E11261"/>
    <w:rsid w:val="00E20E73"/>
    <w:rsid w:val="00E35F8E"/>
    <w:rsid w:val="00E36102"/>
    <w:rsid w:val="00E62F99"/>
    <w:rsid w:val="00E96BB6"/>
    <w:rsid w:val="00ED072A"/>
    <w:rsid w:val="00ED2208"/>
    <w:rsid w:val="00ED489C"/>
    <w:rsid w:val="00EE491E"/>
    <w:rsid w:val="00F1076E"/>
    <w:rsid w:val="00F2512B"/>
    <w:rsid w:val="00F262FA"/>
    <w:rsid w:val="00F32A82"/>
    <w:rsid w:val="00F41250"/>
    <w:rsid w:val="00F42492"/>
    <w:rsid w:val="00F73313"/>
    <w:rsid w:val="00F81B15"/>
    <w:rsid w:val="00F878A6"/>
    <w:rsid w:val="00FA32AC"/>
    <w:rsid w:val="00FB2986"/>
    <w:rsid w:val="00FB51CD"/>
    <w:rsid w:val="00FD41BC"/>
    <w:rsid w:val="00FD666E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5F301"/>
  <w15:docId w15:val="{AC9BB537-99C0-4DE2-B1C6-4F9E958A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0E9"/>
  </w:style>
  <w:style w:type="paragraph" w:styleId="Heading1">
    <w:name w:val="heading 1"/>
    <w:basedOn w:val="Normal"/>
    <w:next w:val="Normal"/>
    <w:qFormat/>
    <w:rsid w:val="008410E9"/>
    <w:pPr>
      <w:keepNext/>
      <w:jc w:val="center"/>
      <w:outlineLvl w:val="0"/>
    </w:pPr>
    <w:rPr>
      <w:rFonts w:ascii="Tahoma" w:hAnsi="Tahoma"/>
      <w:b/>
      <w:sz w:val="26"/>
    </w:rPr>
  </w:style>
  <w:style w:type="paragraph" w:styleId="Heading2">
    <w:name w:val="heading 2"/>
    <w:basedOn w:val="Normal"/>
    <w:next w:val="Normal"/>
    <w:qFormat/>
    <w:rsid w:val="008410E9"/>
    <w:pPr>
      <w:keepNext/>
      <w:jc w:val="both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qFormat/>
    <w:rsid w:val="008410E9"/>
    <w:pPr>
      <w:keepNext/>
      <w:outlineLvl w:val="2"/>
    </w:pPr>
  </w:style>
  <w:style w:type="paragraph" w:styleId="Heading5">
    <w:name w:val="heading 5"/>
    <w:basedOn w:val="Normal"/>
    <w:next w:val="Normal"/>
    <w:qFormat/>
    <w:rsid w:val="008410E9"/>
    <w:pPr>
      <w:keepNext/>
      <w:outlineLvl w:val="4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410E9"/>
    <w:pPr>
      <w:jc w:val="center"/>
    </w:pPr>
    <w:rPr>
      <w:rFonts w:ascii="Tahoma" w:hAnsi="Tahoma"/>
      <w:b/>
      <w:sz w:val="36"/>
    </w:rPr>
  </w:style>
  <w:style w:type="character" w:customStyle="1" w:styleId="Job">
    <w:name w:val="Job"/>
    <w:basedOn w:val="DefaultParagraphFont"/>
    <w:rsid w:val="008410E9"/>
  </w:style>
  <w:style w:type="character" w:customStyle="1" w:styleId="Heading2Char">
    <w:name w:val="Heading 2 Char"/>
    <w:basedOn w:val="DefaultParagraphFont"/>
    <w:rsid w:val="008410E9"/>
    <w:rPr>
      <w:rFonts w:ascii="Tahoma" w:hAnsi="Tahoma"/>
      <w:b/>
      <w:noProof w:val="0"/>
      <w:lang w:val="en-US"/>
    </w:rPr>
  </w:style>
  <w:style w:type="character" w:styleId="Hyperlink">
    <w:name w:val="Hyperlink"/>
    <w:basedOn w:val="DefaultParagraphFont"/>
    <w:rsid w:val="008410E9"/>
    <w:rPr>
      <w:color w:val="0000FF"/>
      <w:u w:val="single"/>
    </w:rPr>
  </w:style>
  <w:style w:type="character" w:customStyle="1" w:styleId="ti2">
    <w:name w:val="ti2"/>
    <w:basedOn w:val="DefaultParagraphFont"/>
    <w:rsid w:val="008410E9"/>
    <w:rPr>
      <w:sz w:val="22"/>
      <w:szCs w:val="22"/>
    </w:rPr>
  </w:style>
  <w:style w:type="paragraph" w:styleId="BodyText2">
    <w:name w:val="Body Text 2"/>
    <w:basedOn w:val="Normal"/>
    <w:rsid w:val="0066202F"/>
    <w:pPr>
      <w:jc w:val="both"/>
    </w:pPr>
    <w:rPr>
      <w:rFonts w:ascii="Arial" w:hAnsi="Arial" w:cs="Arial"/>
      <w:sz w:val="24"/>
    </w:rPr>
  </w:style>
  <w:style w:type="paragraph" w:customStyle="1" w:styleId="title1">
    <w:name w:val="title1"/>
    <w:basedOn w:val="Normal"/>
    <w:rsid w:val="001B42A6"/>
    <w:rPr>
      <w:sz w:val="29"/>
      <w:szCs w:val="29"/>
    </w:rPr>
  </w:style>
  <w:style w:type="paragraph" w:customStyle="1" w:styleId="desc1">
    <w:name w:val="desc1"/>
    <w:basedOn w:val="Normal"/>
    <w:rsid w:val="001B42A6"/>
    <w:pPr>
      <w:spacing w:before="100" w:beforeAutospacing="1" w:after="100" w:afterAutospacing="1"/>
    </w:pPr>
    <w:rPr>
      <w:sz w:val="28"/>
      <w:szCs w:val="28"/>
    </w:rPr>
  </w:style>
  <w:style w:type="paragraph" w:customStyle="1" w:styleId="details1">
    <w:name w:val="details1"/>
    <w:basedOn w:val="Normal"/>
    <w:rsid w:val="001B42A6"/>
    <w:pPr>
      <w:spacing w:before="100" w:beforeAutospacing="1" w:after="100" w:afterAutospacing="1"/>
    </w:pPr>
    <w:rPr>
      <w:sz w:val="24"/>
      <w:szCs w:val="24"/>
    </w:rPr>
  </w:style>
  <w:style w:type="character" w:customStyle="1" w:styleId="jrnl">
    <w:name w:val="jrnl"/>
    <w:basedOn w:val="DefaultParagraphFont"/>
    <w:rsid w:val="001B42A6"/>
  </w:style>
  <w:style w:type="paragraph" w:customStyle="1" w:styleId="Title10">
    <w:name w:val="Title1"/>
    <w:basedOn w:val="Normal"/>
    <w:rsid w:val="00ED489C"/>
    <w:pPr>
      <w:spacing w:before="100" w:beforeAutospacing="1" w:after="100" w:afterAutospacing="1"/>
    </w:pPr>
    <w:rPr>
      <w:sz w:val="24"/>
      <w:szCs w:val="24"/>
    </w:rPr>
  </w:style>
  <w:style w:type="paragraph" w:customStyle="1" w:styleId="desc">
    <w:name w:val="desc"/>
    <w:basedOn w:val="Normal"/>
    <w:rsid w:val="00ED489C"/>
    <w:pPr>
      <w:spacing w:before="100" w:beforeAutospacing="1" w:after="100" w:afterAutospacing="1"/>
    </w:pPr>
    <w:rPr>
      <w:sz w:val="24"/>
      <w:szCs w:val="24"/>
    </w:rPr>
  </w:style>
  <w:style w:type="paragraph" w:customStyle="1" w:styleId="details">
    <w:name w:val="details"/>
    <w:basedOn w:val="Normal"/>
    <w:rsid w:val="00ED489C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91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6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8481E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01E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GB" w:eastAsia="en-GB"/>
    </w:rPr>
  </w:style>
  <w:style w:type="character" w:customStyle="1" w:styleId="highlight">
    <w:name w:val="highlight"/>
    <w:basedOn w:val="DefaultParagraphFont"/>
    <w:rsid w:val="001173CE"/>
  </w:style>
  <w:style w:type="character" w:customStyle="1" w:styleId="Heading3Char">
    <w:name w:val="Heading 3 Char"/>
    <w:basedOn w:val="DefaultParagraphFont"/>
    <w:link w:val="Heading3"/>
    <w:rsid w:val="000960E2"/>
  </w:style>
  <w:style w:type="paragraph" w:customStyle="1" w:styleId="Default">
    <w:name w:val="Default"/>
    <w:rsid w:val="000960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uiPriority w:val="99"/>
    <w:rsid w:val="000960E2"/>
    <w:rPr>
      <w:b/>
      <w:bCs/>
      <w:color w:val="000000"/>
      <w:sz w:val="28"/>
      <w:szCs w:val="28"/>
    </w:rPr>
  </w:style>
  <w:style w:type="character" w:customStyle="1" w:styleId="A10">
    <w:name w:val="A10"/>
    <w:uiPriority w:val="99"/>
    <w:rsid w:val="000960E2"/>
    <w:rPr>
      <w:color w:val="000000"/>
      <w:sz w:val="14"/>
      <w:szCs w:val="14"/>
    </w:rPr>
  </w:style>
  <w:style w:type="paragraph" w:customStyle="1" w:styleId="Title2">
    <w:name w:val="Title2"/>
    <w:basedOn w:val="Normal"/>
    <w:rsid w:val="00FB51C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B51CD"/>
  </w:style>
  <w:style w:type="paragraph" w:customStyle="1" w:styleId="links">
    <w:name w:val="links"/>
    <w:basedOn w:val="Normal"/>
    <w:rsid w:val="00FB51CD"/>
    <w:pPr>
      <w:spacing w:before="100" w:beforeAutospacing="1" w:after="100" w:afterAutospacing="1"/>
    </w:pPr>
    <w:rPr>
      <w:sz w:val="24"/>
      <w:szCs w:val="24"/>
    </w:rPr>
  </w:style>
  <w:style w:type="character" w:customStyle="1" w:styleId="cit">
    <w:name w:val="cit"/>
    <w:basedOn w:val="DefaultParagraphFont"/>
    <w:rsid w:val="00E11261"/>
  </w:style>
  <w:style w:type="character" w:customStyle="1" w:styleId="fm-vol-iss-date">
    <w:name w:val="fm-vol-iss-date"/>
    <w:basedOn w:val="DefaultParagraphFont"/>
    <w:rsid w:val="00E11261"/>
  </w:style>
  <w:style w:type="character" w:customStyle="1" w:styleId="doi">
    <w:name w:val="doi"/>
    <w:basedOn w:val="DefaultParagraphFont"/>
    <w:rsid w:val="00E11261"/>
  </w:style>
  <w:style w:type="character" w:customStyle="1" w:styleId="fm-citation-ids-label">
    <w:name w:val="fm-citation-ids-label"/>
    <w:basedOn w:val="DefaultParagraphFont"/>
    <w:rsid w:val="00E11261"/>
  </w:style>
  <w:style w:type="character" w:customStyle="1" w:styleId="hiddenreadable">
    <w:name w:val="hiddenreadable"/>
    <w:basedOn w:val="DefaultParagraphFont"/>
    <w:rsid w:val="00915FAF"/>
  </w:style>
  <w:style w:type="paragraph" w:customStyle="1" w:styleId="volissue">
    <w:name w:val="volissue"/>
    <w:basedOn w:val="Normal"/>
    <w:rsid w:val="00915FAF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660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0F4F"/>
  </w:style>
  <w:style w:type="paragraph" w:styleId="Footer">
    <w:name w:val="footer"/>
    <w:basedOn w:val="Normal"/>
    <w:link w:val="FooterChar"/>
    <w:uiPriority w:val="99"/>
    <w:rsid w:val="00660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F4F"/>
  </w:style>
  <w:style w:type="character" w:customStyle="1" w:styleId="period">
    <w:name w:val="period"/>
    <w:basedOn w:val="DefaultParagraphFont"/>
    <w:rsid w:val="00E96BB6"/>
  </w:style>
  <w:style w:type="character" w:customStyle="1" w:styleId="citation-doi">
    <w:name w:val="citation-doi"/>
    <w:basedOn w:val="DefaultParagraphFont"/>
    <w:rsid w:val="00E96BB6"/>
  </w:style>
  <w:style w:type="character" w:customStyle="1" w:styleId="secondary-date">
    <w:name w:val="secondary-date"/>
    <w:basedOn w:val="DefaultParagraphFont"/>
    <w:rsid w:val="00E96BB6"/>
  </w:style>
  <w:style w:type="character" w:customStyle="1" w:styleId="authors-list-item">
    <w:name w:val="authors-list-item"/>
    <w:basedOn w:val="DefaultParagraphFont"/>
    <w:rsid w:val="00E96BB6"/>
  </w:style>
  <w:style w:type="character" w:customStyle="1" w:styleId="author-sup-separator">
    <w:name w:val="author-sup-separator"/>
    <w:basedOn w:val="DefaultParagraphFont"/>
    <w:rsid w:val="00E96BB6"/>
  </w:style>
  <w:style w:type="character" w:customStyle="1" w:styleId="comma">
    <w:name w:val="comma"/>
    <w:basedOn w:val="DefaultParagraphFont"/>
    <w:rsid w:val="00E96BB6"/>
  </w:style>
  <w:style w:type="character" w:styleId="Emphasis">
    <w:name w:val="Emphasis"/>
    <w:basedOn w:val="DefaultParagraphFont"/>
    <w:uiPriority w:val="20"/>
    <w:qFormat/>
    <w:rsid w:val="002D74E8"/>
    <w:rPr>
      <w:i/>
      <w:iCs/>
    </w:rPr>
  </w:style>
  <w:style w:type="character" w:customStyle="1" w:styleId="c-article-identifiersopen">
    <w:name w:val="c-article-identifiers__open"/>
    <w:basedOn w:val="DefaultParagraphFont"/>
    <w:rsid w:val="002D74E8"/>
  </w:style>
  <w:style w:type="paragraph" w:customStyle="1" w:styleId="c-article-info-details">
    <w:name w:val="c-article-info-details"/>
    <w:basedOn w:val="Normal"/>
    <w:rsid w:val="002D74E8"/>
    <w:pPr>
      <w:spacing w:before="100" w:beforeAutospacing="1" w:after="100" w:afterAutospacing="1"/>
    </w:pPr>
    <w:rPr>
      <w:sz w:val="24"/>
      <w:szCs w:val="24"/>
    </w:rPr>
  </w:style>
  <w:style w:type="character" w:customStyle="1" w:styleId="u-visually-hidden">
    <w:name w:val="u-visually-hidden"/>
    <w:basedOn w:val="DefaultParagraphFont"/>
    <w:rsid w:val="002D74E8"/>
  </w:style>
  <w:style w:type="character" w:customStyle="1" w:styleId="docsum-authors">
    <w:name w:val="docsum-authors"/>
    <w:basedOn w:val="DefaultParagraphFont"/>
    <w:rsid w:val="002D74E8"/>
  </w:style>
  <w:style w:type="character" w:customStyle="1" w:styleId="docsum-journal-citation">
    <w:name w:val="docsum-journal-citation"/>
    <w:basedOn w:val="DefaultParagraphFont"/>
    <w:rsid w:val="002D74E8"/>
  </w:style>
  <w:style w:type="character" w:styleId="Strong">
    <w:name w:val="Strong"/>
    <w:basedOn w:val="DefaultParagraphFont"/>
    <w:uiPriority w:val="22"/>
    <w:qFormat/>
    <w:rsid w:val="00B93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9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9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8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4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42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6327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62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650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8835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47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7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249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77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9522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9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480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847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7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66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65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54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76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0154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9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176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86493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238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770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93716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13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358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4547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13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526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182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9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707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9311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207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52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56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335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2821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05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386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41793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8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41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51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http://www.ncbi.nlm.nih.gov/pubmed/?term=Ghanim%20MA%5BAuthor%5D&amp;cauthor=true&amp;cauthor_uid=25685346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image" Target="media/image1.jpeg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ncbi.nlm.nih.gov/pubmed/?term=AbuTaha%20AS%5BAuthor%5D&amp;cauthor=true&amp;cauthor_uid=25685346" TargetMode="External"/><Relationship Id="rId25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Sweileh%20WM%5BAuthor%5D&amp;cauthor=true&amp;cauthor_uid=25685346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ADHAM ABU TAHA</vt:lpstr>
    </vt:vector>
  </TitlesOfParts>
  <Company>Masters</Company>
  <LinksUpToDate>false</LinksUpToDate>
  <CharactersWithSpaces>21510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mailto:adhamtaha@yahoo.com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ADHAM ABU TAHA</dc:title>
  <dc:creator>Dr. Adham</dc:creator>
  <cp:lastModifiedBy>Dr.Adham</cp:lastModifiedBy>
  <cp:revision>2</cp:revision>
  <cp:lastPrinted>2012-04-24T18:26:00Z</cp:lastPrinted>
  <dcterms:created xsi:type="dcterms:W3CDTF">2026-01-11T07:15:00Z</dcterms:created>
  <dcterms:modified xsi:type="dcterms:W3CDTF">2026-01-11T07:15:00Z</dcterms:modified>
</cp:coreProperties>
</file>