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2B8FE" w14:textId="77777777" w:rsidR="00EC5F22" w:rsidRDefault="00000000" w:rsidP="00BF0663">
      <w:pPr>
        <w:jc w:val="center"/>
      </w:pPr>
      <w:r>
        <w:rPr>
          <w:b/>
          <w:sz w:val="36"/>
        </w:rPr>
        <w:t>محمد أسعد محمد (عبد القادر) موسى</w:t>
      </w:r>
    </w:p>
    <w:p w14:paraId="04AFACE9" w14:textId="77777777" w:rsidR="00EC5F22" w:rsidRDefault="00000000" w:rsidP="00BF0663">
      <w:pPr>
        <w:jc w:val="center"/>
      </w:pPr>
      <w:r>
        <w:rPr>
          <w:b/>
          <w:sz w:val="22"/>
        </w:rPr>
        <w:t>فني مختبرات أول | أخصائي تحليل صيدلاني وكيميائي | أخصائي المواصفة ISO 17025</w:t>
      </w:r>
    </w:p>
    <w:p w14:paraId="628928CE" w14:textId="77777777" w:rsidR="00EC5F22" w:rsidRDefault="00000000" w:rsidP="00BF0663">
      <w:pPr>
        <w:spacing w:after="160"/>
        <w:jc w:val="center"/>
      </w:pPr>
      <w:r>
        <w:rPr>
          <w:sz w:val="19"/>
        </w:rPr>
        <w:t>نابلس، الضفة الغربية، فلسطين</w:t>
      </w:r>
      <w:r>
        <w:br/>
      </w:r>
      <w:r>
        <w:rPr>
          <w:sz w:val="19"/>
        </w:rPr>
        <w:t>هاتف: 378821-599 (970+)</w:t>
      </w:r>
      <w:r>
        <w:br/>
      </w:r>
      <w:r>
        <w:rPr>
          <w:sz w:val="19"/>
        </w:rPr>
        <w:t>البريد الإلكتروني: m.mousa@najah.edu | zawatehm@gmail.com</w:t>
      </w:r>
      <w:r>
        <w:br/>
      </w:r>
      <w:r>
        <w:rPr>
          <w:sz w:val="19"/>
        </w:rPr>
        <w:t>لينكد إن: https://www.linkedin.com/in/mohammad-mousa-9a7568349/</w:t>
      </w:r>
      <w:r>
        <w:br/>
      </w:r>
      <w:r>
        <w:rPr>
          <w:sz w:val="19"/>
        </w:rPr>
        <w:t>ريسيرش جيت: https://www.researchgate.net/profile/Mohammad-Mousa-6</w:t>
      </w:r>
      <w:r>
        <w:br/>
      </w:r>
      <w:r>
        <w:rPr>
          <w:sz w:val="19"/>
        </w:rPr>
        <w:t>الملف التعريفي للمختبر: https://fmhs.najah.edu/en/education-admissions/research-department/departments-laboratories/advanced-pharmaceutical-and-botanical-instrumental-analytical-re/</w:t>
      </w:r>
    </w:p>
    <w:p w14:paraId="42EF4F96" w14:textId="77777777" w:rsidR="00EC5F22" w:rsidRDefault="00000000" w:rsidP="00BF0663">
      <w:pPr>
        <w:keepNext/>
        <w:pBdr>
          <w:bottom w:val="single" w:sz="6" w:space="1" w:color="000000"/>
        </w:pBdr>
        <w:bidi/>
        <w:spacing w:before="200" w:after="80"/>
      </w:pPr>
      <w:r>
        <w:rPr>
          <w:b/>
          <w:sz w:val="24"/>
        </w:rPr>
        <w:t>الملخص المهني</w:t>
      </w:r>
    </w:p>
    <w:p w14:paraId="71CD04C8" w14:textId="77777777" w:rsidR="00EC5F22" w:rsidRDefault="00000000" w:rsidP="00BF0663">
      <w:pPr>
        <w:bidi/>
      </w:pPr>
      <w:r>
        <w:t>فني مختبرات أول بخبرة تزيد عن 30 عاماً في التحليل الصيدلاني والكيميائي والغذائي والبيئي، بما في ذلك 5 سنوات في مختبر البحث والتدريس الصيدلاني، تلاها نقل داخلي إلى مختبر تدريسي في كلية العلوم. خبير في تشغيل وصيانة الأجهزة التحليلية المتقدمة بما في ذلك الكروماتوغرافيا السائلة عالية الأداء (HPLC)، والكروماتوغرافيا الغازية المرتبطة بمطياف الكتلة (GC-MS)، ومطياف الأشعة فوق البنفسجية والمرئية (UV/VIS). متمكن من تطبيق نظام ISO 17025، والتحقق من صلاحية الطرق التحليلية (Method Validation)، وحساب عدم اليقين في القياس (Measurement Uncertainty)، والمعايرة، وإدارة المختبرات. خبير في تقنيات الاستخلاص المتقدمة بما في ذلك الاستخلاص بثاني أكسيد الكربون فوق الحرج (Supercritical CO2) والتجفيف بالتجميد (Freeze Drying). ساهم تحليلياً في أكثر من 50 دراسة بحثية محكمة دون ذكر اسمه كمؤلف. متمكن من لغتي بايثون (Python) و HTML لتطوير تطبيقات المختبرات، وأتمتة البيانات، ولوحات معلومات التقارير، وتحسين سير العمل التحليلي. ثنائي اللغة (العربية-الإنجليزية) مع إتقان متقدم للغة الألمانية.</w:t>
      </w:r>
    </w:p>
    <w:p w14:paraId="613D5DF2" w14:textId="77777777" w:rsidR="00EC5F22" w:rsidRDefault="00000000" w:rsidP="00BF0663">
      <w:pPr>
        <w:keepNext/>
        <w:pBdr>
          <w:bottom w:val="single" w:sz="6" w:space="1" w:color="000000"/>
        </w:pBdr>
        <w:bidi/>
        <w:spacing w:before="200" w:after="80"/>
      </w:pPr>
      <w:r>
        <w:rPr>
          <w:b/>
          <w:sz w:val="24"/>
        </w:rPr>
        <w:t>الكفاءات الأساسية</w:t>
      </w:r>
    </w:p>
    <w:p w14:paraId="0A49FF55" w14:textId="77777777" w:rsidR="00EC5F22" w:rsidRDefault="00000000" w:rsidP="00BF0663">
      <w:pPr>
        <w:bidi/>
      </w:pPr>
      <w:r>
        <w:t>التحليل الصيدلاني | التحليل الكيميائي | الكروماتوغرافيا السائلة عالية الأداء (HPLC) | الكروماتوغرافيا الغازية - مطياف الكتلة (GC-MS) | الكروماتوغرافيا الغازية - كاشف تأين اللهب (GC-FID) | الكروماتوغرافيا الغازية - كاشف التقاط الإلكترون (GC-ECD) | مطياف UV/VIS | المواصفة ISO 17025 | التحقق من صلاحية الطرق التحليلية | عدم اليقين في القياس | ضبط الجودة | ضمان الجودة | ممارسات التصنيع الجيد (GMP) | ممارسات المختبرات الجيدة (GLP) | المعايرة | كتابة إجراءات التشغيل القياسية (SOP) | الاستخلاص بثاني أكسيد الكربون فوق الحرج | التجفيف بالتجميد | إدارة المختبرات | تدريب الموظفين | ربط نظام إدارة معلومات المختبرات (LIMS) | بايثون | HTML | تحليل البيانات | أتمتة المختبرات | إعداد التقارير الفنية</w:t>
      </w:r>
    </w:p>
    <w:p w14:paraId="53D5215E" w14:textId="77777777" w:rsidR="00EC5F22" w:rsidRDefault="00000000" w:rsidP="00BF0663">
      <w:pPr>
        <w:keepNext/>
        <w:pBdr>
          <w:bottom w:val="single" w:sz="6" w:space="1" w:color="000000"/>
        </w:pBdr>
        <w:bidi/>
        <w:spacing w:before="200" w:after="80"/>
      </w:pPr>
      <w:r>
        <w:rPr>
          <w:b/>
          <w:sz w:val="24"/>
        </w:rPr>
        <w:t>الخبرة المهنية</w:t>
      </w:r>
    </w:p>
    <w:p w14:paraId="326DE38C" w14:textId="77777777" w:rsidR="00EC5F22" w:rsidRDefault="00000000" w:rsidP="00BF0663">
      <w:pPr>
        <w:bidi/>
      </w:pPr>
      <w:r>
        <w:rPr>
          <w:b/>
        </w:rPr>
        <w:t>جامعة النجاح الوطنية، نابلس، الضفة الغربية، فلسطين</w:t>
      </w:r>
    </w:p>
    <w:p w14:paraId="3CBF47E1" w14:textId="77777777" w:rsidR="00EC5F22" w:rsidRDefault="00000000" w:rsidP="00BF0663">
      <w:pPr>
        <w:bidi/>
        <w:spacing w:before="120" w:after="0"/>
      </w:pPr>
      <w:r>
        <w:rPr>
          <w:b/>
          <w:sz w:val="22"/>
        </w:rPr>
        <w:t>فني مختبرات أول — مختبر التدريس، قسم الكيمياء، كلية العلوم</w:t>
      </w:r>
    </w:p>
    <w:p w14:paraId="11354A4C" w14:textId="77777777" w:rsidR="00EC5F22" w:rsidRDefault="00000000" w:rsidP="00BF0663">
      <w:pPr>
        <w:bidi/>
        <w:spacing w:after="40"/>
      </w:pPr>
      <w:r>
        <w:rPr>
          <w:i/>
          <w:sz w:val="20"/>
        </w:rPr>
        <w:t>أكتوبر 2026 – حتى الآن</w:t>
      </w:r>
      <w:r>
        <w:br/>
      </w:r>
      <w:r>
        <w:rPr>
          <w:i/>
          <w:sz w:val="20"/>
        </w:rPr>
        <w:t>(نقل داخلي من كلية الصيدلة بناءً على 5 سنوات من الأداء التحليلي والتعليمي المتميز)</w:t>
      </w:r>
    </w:p>
    <w:p w14:paraId="44700AFE" w14:textId="77777777" w:rsidR="00EC5F22" w:rsidRDefault="00000000" w:rsidP="00BF0663">
      <w:pPr>
        <w:bidi/>
        <w:spacing w:after="40"/>
        <w:ind w:right="360" w:hanging="360"/>
      </w:pPr>
      <w:r>
        <w:t>•  تحضير المواد المخبرية والكواشف والمحاليل القياسية للتعليم الأكاديمي في مختبرات تدريس الكيمياء.</w:t>
      </w:r>
    </w:p>
    <w:p w14:paraId="196293C2" w14:textId="77777777" w:rsidR="00EC5F22" w:rsidRDefault="00000000" w:rsidP="00BF0663">
      <w:pPr>
        <w:bidi/>
        <w:spacing w:after="40"/>
        <w:ind w:right="360" w:hanging="360"/>
      </w:pPr>
      <w:r>
        <w:t>•  صيانة ومعايرة واستكشاف أخطاء الأجهزة المخبرية وإصلاحها، وتطبيق بروتوكولات السلامة في جميع الجلسات التعليمية.</w:t>
      </w:r>
    </w:p>
    <w:p w14:paraId="75CB3903" w14:textId="77777777" w:rsidR="00EC5F22" w:rsidRDefault="00000000" w:rsidP="00BF0663">
      <w:pPr>
        <w:bidi/>
        <w:spacing w:after="40"/>
        <w:ind w:right="360" w:hanging="360"/>
      </w:pPr>
      <w:r>
        <w:t>•  دعم أعضاء هيئة التدريس وطلبة البكالوريوس خلال الجلسات العملية، بما في ذلك إعداد التجارب، وتفسير البيانات، والتعامل الآمن مع المواد الكيميائية.</w:t>
      </w:r>
    </w:p>
    <w:p w14:paraId="1057297F" w14:textId="77777777" w:rsidR="00EC5F22" w:rsidRDefault="00000000" w:rsidP="00BF0663">
      <w:pPr>
        <w:bidi/>
        <w:spacing w:after="40"/>
        <w:ind w:right="360" w:hanging="360"/>
      </w:pPr>
      <w:r>
        <w:t>•  إدارة مخزون المختبر والوثائق لضمان استمرارية المساقات العملية.</w:t>
      </w:r>
    </w:p>
    <w:p w14:paraId="7ADF94EC" w14:textId="77777777" w:rsidR="00EC5F22" w:rsidRDefault="00000000" w:rsidP="00BF0663">
      <w:pPr>
        <w:bidi/>
        <w:spacing w:before="120" w:after="0"/>
      </w:pPr>
      <w:r>
        <w:rPr>
          <w:b/>
          <w:sz w:val="22"/>
        </w:rPr>
        <w:t>فني مختبرات أول — مختبر البحوث والتدريس الصيدلاني، كلية الصيدلة</w:t>
      </w:r>
    </w:p>
    <w:p w14:paraId="6E610CE1" w14:textId="77777777" w:rsidR="00EC5F22" w:rsidRDefault="00000000" w:rsidP="00BF0663">
      <w:pPr>
        <w:bidi/>
        <w:spacing w:after="40"/>
      </w:pPr>
      <w:r>
        <w:rPr>
          <w:i/>
          <w:sz w:val="20"/>
        </w:rPr>
        <w:t>أكتوبر 2021 – سبتمبر 2026</w:t>
      </w:r>
    </w:p>
    <w:p w14:paraId="1C380A5A" w14:textId="77777777" w:rsidR="00EC5F22" w:rsidRDefault="00000000" w:rsidP="00BF0663">
      <w:pPr>
        <w:bidi/>
        <w:spacing w:after="40"/>
        <w:ind w:right="360" w:hanging="360"/>
      </w:pPr>
      <w:r>
        <w:t>•  تشغيل وصيانة واستكشاف أخطاء الأجهزة التحليلية الصيدلانية المتقدمة بما في ذلك HPLC و GC-MS لأغراض البحث والتدريس.</w:t>
      </w:r>
    </w:p>
    <w:p w14:paraId="2CF1E6DA" w14:textId="77777777" w:rsidR="00EC5F22" w:rsidRDefault="00000000" w:rsidP="00BF0663">
      <w:pPr>
        <w:bidi/>
        <w:spacing w:after="40"/>
        <w:ind w:right="360" w:hanging="360"/>
      </w:pPr>
      <w:r>
        <w:t>•  تقديم الدعم الفني المباشر والتدريب العملي لطلبة الصيدلة ومستحضرات التجميل في العديد من مختبرات التدريس والبحث، بما في ذلك مختبر التجميل ومستحضرات التجميل.</w:t>
      </w:r>
    </w:p>
    <w:p w14:paraId="57320FF6" w14:textId="77777777" w:rsidR="00EC5F22" w:rsidRDefault="00000000" w:rsidP="00BF0663">
      <w:pPr>
        <w:bidi/>
        <w:spacing w:after="40"/>
        <w:ind w:right="360" w:hanging="360"/>
      </w:pPr>
      <w:r>
        <w:t>•  مساعدة الطلاب في إجراء التجارب وتفسير البيانات التحليلية وتطبيق تقنيات الاستخلاص خلال الجلسات العملية.</w:t>
      </w:r>
    </w:p>
    <w:p w14:paraId="369B373F" w14:textId="77777777" w:rsidR="00EC5F22" w:rsidRDefault="00000000" w:rsidP="00BF0663">
      <w:pPr>
        <w:bidi/>
        <w:spacing w:after="40"/>
        <w:ind w:right="360" w:hanging="360"/>
      </w:pPr>
      <w:r>
        <w:t>•  تطبيق تقنيات الاستخلاص المتقدمة بما في ذلك ثاني أكسيد الكربون فوق الحرج والتجفيف بالتجميد في مشاريع الطلاب وأبحاث هيئة التدريس.</w:t>
      </w:r>
    </w:p>
    <w:p w14:paraId="7BA32E6B" w14:textId="77777777" w:rsidR="00EC5F22" w:rsidRDefault="00000000" w:rsidP="00BF0663">
      <w:pPr>
        <w:bidi/>
        <w:spacing w:after="40"/>
        <w:ind w:right="360" w:hanging="360"/>
      </w:pPr>
      <w:r>
        <w:t>•  دعم أعضاء هيئة التدريس وطلبة الدراسات العليا في مبادرات البحث الصيدلاني والنباتي، والمساهمة التحليلية في أكثر من 50 دراسة.</w:t>
      </w:r>
    </w:p>
    <w:p w14:paraId="3E38CA77" w14:textId="77777777" w:rsidR="00EC5F22" w:rsidRDefault="00000000" w:rsidP="00BF0663">
      <w:pPr>
        <w:bidi/>
        <w:spacing w:after="40"/>
        <w:ind w:right="360" w:hanging="360"/>
      </w:pPr>
      <w:r>
        <w:t>•  تطبيق ومراقبة إجراءات ضبط الجودة بما يتوافق تماماً مع المواصفة ISO 17025.</w:t>
      </w:r>
    </w:p>
    <w:p w14:paraId="23BBF9FE" w14:textId="77777777" w:rsidR="00EC5F22" w:rsidRDefault="00000000" w:rsidP="00BF0663">
      <w:pPr>
        <w:bidi/>
        <w:spacing w:after="40"/>
        <w:ind w:right="360" w:hanging="360"/>
      </w:pPr>
      <w:r>
        <w:t>•  تحضير المواد المخبرية والمحاليل القياسية، وضمان معايرة وتشغيل جميع الأجهزة.</w:t>
      </w:r>
    </w:p>
    <w:p w14:paraId="7D72590A" w14:textId="77777777" w:rsidR="00EC5F22" w:rsidRDefault="00000000" w:rsidP="00BF0663">
      <w:pPr>
        <w:bidi/>
        <w:spacing w:after="40"/>
        <w:ind w:right="360" w:hanging="360"/>
      </w:pPr>
      <w:r>
        <w:t>•  تطوير وصيانة تطبيقات مخبرية بلغة بايثون (Python) لمعالجة البيانات التحليلية، والتوليد الآلي للتقارير، وحسابات عدم اليقين في القياس، ومخططات مراقبة الجودة، وتتبع العينات، وسجلات المعايرة.</w:t>
      </w:r>
    </w:p>
    <w:p w14:paraId="26CED7AF" w14:textId="77777777" w:rsidR="00EC5F22" w:rsidRDefault="00000000" w:rsidP="00BF0663">
      <w:pPr>
        <w:bidi/>
        <w:spacing w:after="40"/>
        <w:ind w:right="360" w:hanging="360"/>
      </w:pPr>
      <w:r>
        <w:lastRenderedPageBreak/>
        <w:t>•  تصميم نماذج ولوحات معلومات رقمية بتقنية HTML لتسجيل العينات، وإدخال النتائج، وسجلات معايرة الأجهزة، وإدارة بيانات البحث.</w:t>
      </w:r>
    </w:p>
    <w:p w14:paraId="68352293" w14:textId="77777777" w:rsidR="00EC5F22" w:rsidRDefault="00000000" w:rsidP="00BF0663">
      <w:pPr>
        <w:bidi/>
        <w:spacing w:before="120" w:after="0"/>
      </w:pPr>
      <w:r>
        <w:rPr>
          <w:b/>
          <w:sz w:val="22"/>
        </w:rPr>
        <w:t>فني مختبرات أول</w:t>
      </w:r>
    </w:p>
    <w:p w14:paraId="597C3E9D" w14:textId="77777777" w:rsidR="00EC5F22" w:rsidRDefault="00000000" w:rsidP="00BF0663">
      <w:pPr>
        <w:bidi/>
        <w:spacing w:after="40"/>
      </w:pPr>
      <w:r>
        <w:rPr>
          <w:i/>
          <w:sz w:val="20"/>
        </w:rPr>
        <w:t>مركز تحليل السموم والمواد الكيميائية والبيولوجية</w:t>
      </w:r>
      <w:r>
        <w:br/>
      </w:r>
      <w:r>
        <w:rPr>
          <w:i/>
          <w:sz w:val="20"/>
        </w:rPr>
        <w:t>فبراير 2015 – أكتوبر 2021</w:t>
      </w:r>
    </w:p>
    <w:p w14:paraId="0E7AE561" w14:textId="77777777" w:rsidR="00EC5F22" w:rsidRDefault="00000000" w:rsidP="00BF0663">
      <w:pPr>
        <w:bidi/>
        <w:spacing w:after="40"/>
        <w:ind w:right="360" w:hanging="360"/>
      </w:pPr>
      <w:r>
        <w:t>•  إجراء التحليل الكيميائي للأدوية والأغذية والمياه ومستحضرات التجميل والعينات البيئية باستخدام HPLC و GC-MS وتقنيات متقدمة أخرى.</w:t>
      </w:r>
    </w:p>
    <w:p w14:paraId="1BBE73A3" w14:textId="77777777" w:rsidR="00EC5F22" w:rsidRDefault="00000000" w:rsidP="00BF0663">
      <w:pPr>
        <w:bidi/>
        <w:spacing w:after="40"/>
        <w:ind w:right="360" w:hanging="360"/>
      </w:pPr>
      <w:r>
        <w:t>•  التحقق من صلاحية أكثر من 20 طريقة تحليلية جديدة لتطبيقات HPLC و GC-MS.</w:t>
      </w:r>
    </w:p>
    <w:p w14:paraId="7466ECEF" w14:textId="77777777" w:rsidR="00EC5F22" w:rsidRDefault="00000000" w:rsidP="00BF0663">
      <w:pPr>
        <w:bidi/>
        <w:spacing w:after="40"/>
        <w:ind w:right="360" w:hanging="360"/>
      </w:pPr>
      <w:r>
        <w:t>•  إجراء حسابات عدم اليقين في القياس في القياسات الكيميائية لإعداد تقارير دقيقة.</w:t>
      </w:r>
    </w:p>
    <w:p w14:paraId="2B9C79EC" w14:textId="77777777" w:rsidR="00EC5F22" w:rsidRDefault="00000000" w:rsidP="00BF0663">
      <w:pPr>
        <w:bidi/>
        <w:spacing w:after="40"/>
        <w:ind w:right="360" w:hanging="360"/>
      </w:pPr>
      <w:r>
        <w:t>•  تدريب وتوجيه أكثر من 30 موظفاً في المختبر على التقنيات التحليلية وبروتوكولات ضمان الجودة.</w:t>
      </w:r>
    </w:p>
    <w:p w14:paraId="2CFE1832" w14:textId="77777777" w:rsidR="00EC5F22" w:rsidRDefault="00000000" w:rsidP="00BF0663">
      <w:pPr>
        <w:bidi/>
        <w:spacing w:before="120" w:after="0"/>
      </w:pPr>
      <w:r>
        <w:rPr>
          <w:b/>
          <w:sz w:val="22"/>
        </w:rPr>
        <w:t>مشرف مختبرات</w:t>
      </w:r>
    </w:p>
    <w:p w14:paraId="2AF2F841" w14:textId="77777777" w:rsidR="00EC5F22" w:rsidRDefault="00000000" w:rsidP="00BF0663">
      <w:pPr>
        <w:bidi/>
        <w:spacing w:after="40"/>
      </w:pPr>
      <w:r>
        <w:rPr>
          <w:i/>
          <w:sz w:val="20"/>
        </w:rPr>
        <w:t>مركز تحليل السموم والمواد الكيميائية والبيولوجية</w:t>
      </w:r>
      <w:r>
        <w:br/>
      </w:r>
      <w:r>
        <w:rPr>
          <w:i/>
          <w:sz w:val="20"/>
        </w:rPr>
        <w:t>أبريل 2006 – يناير 2015</w:t>
      </w:r>
    </w:p>
    <w:p w14:paraId="462A9108" w14:textId="77777777" w:rsidR="00EC5F22" w:rsidRDefault="00000000" w:rsidP="00BF0663">
      <w:pPr>
        <w:bidi/>
        <w:spacing w:after="40"/>
        <w:ind w:right="360" w:hanging="360"/>
      </w:pPr>
      <w:r>
        <w:t>•  إدارة العمليات المخبرية للتحليل الكيميائي والدوائي والغذائي ومستحضرات التجميل والمياه والبيئة.</w:t>
      </w:r>
    </w:p>
    <w:p w14:paraId="6A0ABB51" w14:textId="77777777" w:rsidR="00EC5F22" w:rsidRDefault="00000000" w:rsidP="00BF0663">
      <w:pPr>
        <w:bidi/>
        <w:spacing w:after="40"/>
        <w:ind w:right="360" w:hanging="360"/>
      </w:pPr>
      <w:r>
        <w:t>•  تطبيق أنظمة إدارة الجودة المتوافقة مع المواصفة ISO 17025.</w:t>
      </w:r>
    </w:p>
    <w:p w14:paraId="38C10358" w14:textId="77777777" w:rsidR="00EC5F22" w:rsidRDefault="00000000" w:rsidP="00BF0663">
      <w:pPr>
        <w:bidi/>
        <w:spacing w:after="40"/>
        <w:ind w:right="360" w:hanging="360"/>
      </w:pPr>
      <w:r>
        <w:t>•  إدارة برامج المعايرة لجميع الأجهزة المخبرية.</w:t>
      </w:r>
    </w:p>
    <w:p w14:paraId="5FAA168A" w14:textId="77777777" w:rsidR="00EC5F22" w:rsidRDefault="00000000" w:rsidP="00BF0663">
      <w:pPr>
        <w:bidi/>
        <w:spacing w:after="40"/>
        <w:ind w:right="360" w:hanging="360"/>
      </w:pPr>
      <w:r>
        <w:t>•  التنسيق مع مؤسسة المواصفات والمقاييس الفلسطينية بشأن مسائل التقييس.</w:t>
      </w:r>
    </w:p>
    <w:p w14:paraId="1B2FA897" w14:textId="77777777" w:rsidR="00EC5F22" w:rsidRDefault="00000000" w:rsidP="00BF0663">
      <w:pPr>
        <w:bidi/>
        <w:spacing w:before="120" w:after="0"/>
      </w:pPr>
      <w:r>
        <w:rPr>
          <w:b/>
          <w:sz w:val="22"/>
        </w:rPr>
        <w:t>نائب مشرف</w:t>
      </w:r>
    </w:p>
    <w:p w14:paraId="0E637762" w14:textId="77777777" w:rsidR="00EC5F22" w:rsidRDefault="00000000" w:rsidP="00BF0663">
      <w:pPr>
        <w:bidi/>
        <w:spacing w:after="40"/>
      </w:pPr>
      <w:r>
        <w:rPr>
          <w:i/>
          <w:sz w:val="20"/>
        </w:rPr>
        <w:t>مركز تحليل السموم والمواد الكيميائية والبيولوجية</w:t>
      </w:r>
      <w:r>
        <w:br/>
      </w:r>
      <w:r>
        <w:rPr>
          <w:i/>
          <w:sz w:val="20"/>
        </w:rPr>
        <w:t>ديسمبر 1999 – أبريل 2006</w:t>
      </w:r>
    </w:p>
    <w:p w14:paraId="18E7ABDE" w14:textId="77777777" w:rsidR="00EC5F22" w:rsidRDefault="00000000" w:rsidP="00BF0663">
      <w:pPr>
        <w:bidi/>
        <w:spacing w:after="40"/>
        <w:ind w:right="360" w:hanging="360"/>
      </w:pPr>
      <w:r>
        <w:t>•  دعم إدارة المختبر في عمليات التحليل الكيميائي والدوائي والغذائي.</w:t>
      </w:r>
    </w:p>
    <w:p w14:paraId="0AB91F25" w14:textId="77777777" w:rsidR="00EC5F22" w:rsidRDefault="00000000" w:rsidP="00BF0663">
      <w:pPr>
        <w:bidi/>
        <w:spacing w:after="40"/>
        <w:ind w:right="360" w:hanging="360"/>
      </w:pPr>
      <w:r>
        <w:t>•  المساعدة في تطبيق إجراءات ضبط الجودة وأنظمة التوثيق.</w:t>
      </w:r>
    </w:p>
    <w:p w14:paraId="7AEC8A75" w14:textId="77777777" w:rsidR="00EC5F22" w:rsidRDefault="00000000" w:rsidP="00BF0663">
      <w:pPr>
        <w:bidi/>
        <w:spacing w:after="40"/>
        <w:ind w:right="360" w:hanging="360"/>
      </w:pPr>
      <w:r>
        <w:t>•  إجراء التحاليل الروتينية وصيانة الأجهزة المخبرية.</w:t>
      </w:r>
    </w:p>
    <w:p w14:paraId="5F88974C" w14:textId="77777777" w:rsidR="00EC5F22" w:rsidRDefault="00000000" w:rsidP="00BF0663">
      <w:pPr>
        <w:bidi/>
        <w:spacing w:before="120" w:after="0"/>
      </w:pPr>
      <w:r>
        <w:rPr>
          <w:b/>
          <w:sz w:val="22"/>
        </w:rPr>
        <w:t>فني مختبرات</w:t>
      </w:r>
    </w:p>
    <w:p w14:paraId="162134ED" w14:textId="77777777" w:rsidR="00EC5F22" w:rsidRDefault="00000000" w:rsidP="00BF0663">
      <w:pPr>
        <w:bidi/>
        <w:spacing w:after="40"/>
      </w:pPr>
      <w:r>
        <w:rPr>
          <w:i/>
          <w:sz w:val="20"/>
        </w:rPr>
        <w:t>قسم الكيمياء</w:t>
      </w:r>
      <w:r>
        <w:br/>
      </w:r>
      <w:r>
        <w:rPr>
          <w:i/>
          <w:sz w:val="20"/>
        </w:rPr>
        <w:t>سبتمبر 1995 – ديسمبر 1999</w:t>
      </w:r>
    </w:p>
    <w:p w14:paraId="12F8144F" w14:textId="77777777" w:rsidR="00EC5F22" w:rsidRDefault="00000000" w:rsidP="00BF0663">
      <w:pPr>
        <w:bidi/>
        <w:spacing w:after="40"/>
        <w:ind w:right="360" w:hanging="360"/>
      </w:pPr>
      <w:r>
        <w:t>•  تحضير المواد المخبرية للتعليم الأكاديمي.</w:t>
      </w:r>
    </w:p>
    <w:p w14:paraId="522FD49E" w14:textId="77777777" w:rsidR="00EC5F22" w:rsidRDefault="00000000" w:rsidP="00BF0663">
      <w:pPr>
        <w:bidi/>
        <w:spacing w:after="40"/>
        <w:ind w:right="360" w:hanging="360"/>
      </w:pPr>
      <w:r>
        <w:t>•  صيانة الأجهزة المخبرية وتطبيق بروتوكولات السلامة.</w:t>
      </w:r>
    </w:p>
    <w:p w14:paraId="0FFC9AE7" w14:textId="77777777" w:rsidR="00EC5F22" w:rsidRDefault="00000000" w:rsidP="00BF0663">
      <w:pPr>
        <w:bidi/>
        <w:spacing w:before="120" w:after="0"/>
      </w:pPr>
      <w:r>
        <w:rPr>
          <w:b/>
          <w:sz w:val="22"/>
        </w:rPr>
        <w:t>فني مختبرات (دوام جزئي)</w:t>
      </w:r>
    </w:p>
    <w:p w14:paraId="68CF39CD" w14:textId="77777777" w:rsidR="00EC5F22" w:rsidRDefault="00000000" w:rsidP="00BF0663">
      <w:pPr>
        <w:bidi/>
        <w:spacing w:after="40"/>
      </w:pPr>
      <w:r>
        <w:rPr>
          <w:i/>
          <w:sz w:val="20"/>
        </w:rPr>
        <w:t>قسم الكيمياء</w:t>
      </w:r>
      <w:r>
        <w:br/>
      </w:r>
      <w:r>
        <w:rPr>
          <w:i/>
          <w:sz w:val="20"/>
        </w:rPr>
        <w:t>أبريل 1993 – سبتمبر 1995</w:t>
      </w:r>
    </w:p>
    <w:p w14:paraId="70E95BEA" w14:textId="77777777" w:rsidR="00EC5F22" w:rsidRDefault="00000000" w:rsidP="00BF0663">
      <w:pPr>
        <w:bidi/>
        <w:spacing w:after="40"/>
        <w:ind w:right="360" w:hanging="360"/>
      </w:pPr>
      <w:r>
        <w:t>•  المساعدة في تحضير وصيانة المختبرات.</w:t>
      </w:r>
    </w:p>
    <w:p w14:paraId="4378162B" w14:textId="77777777" w:rsidR="00EC5F22" w:rsidRDefault="00000000" w:rsidP="00BF0663">
      <w:pPr>
        <w:keepNext/>
        <w:pBdr>
          <w:bottom w:val="single" w:sz="6" w:space="1" w:color="000000"/>
        </w:pBdr>
        <w:bidi/>
        <w:spacing w:before="200" w:after="80"/>
      </w:pPr>
      <w:r>
        <w:rPr>
          <w:b/>
          <w:sz w:val="24"/>
        </w:rPr>
        <w:t>التعليم</w:t>
      </w:r>
    </w:p>
    <w:p w14:paraId="70F75AB1" w14:textId="77777777" w:rsidR="00EC5F22" w:rsidRDefault="00000000" w:rsidP="00BF0663">
      <w:pPr>
        <w:bidi/>
      </w:pPr>
      <w:r>
        <w:rPr>
          <w:b/>
        </w:rPr>
        <w:t>بكالوريوس الآداب في إدارة الأعمال</w:t>
      </w:r>
      <w:r>
        <w:br/>
        <w:t>جامعة القدس المفتوحة، فرع نابلس | 2007 – 2012</w:t>
      </w:r>
      <w:r>
        <w:br/>
        <w:t>رسالة البحث: تطبيق عمليات الإدارة الفنية والجودة في المختبرات التحليلية ومختبرات المعايرة وفقاً للمواصفة ISO 17025</w:t>
      </w:r>
    </w:p>
    <w:p w14:paraId="5C5F27CB" w14:textId="77777777" w:rsidR="00EC5F22" w:rsidRDefault="00000000" w:rsidP="00BF0663">
      <w:pPr>
        <w:bidi/>
      </w:pPr>
      <w:r>
        <w:rPr>
          <w:b/>
        </w:rPr>
        <w:t>دبلوم فني مختبرات كيمياء</w:t>
      </w:r>
      <w:r>
        <w:br/>
        <w:t>معهد د. فلاد للكيمياء والصيدلة والتكنولوجيا الحيوية والبيئة، شتوتغارت، ألمانيا | 1989 – 1991</w:t>
      </w:r>
    </w:p>
    <w:p w14:paraId="49867B60" w14:textId="77777777" w:rsidR="00EC5F22" w:rsidRDefault="00000000" w:rsidP="00BF0663">
      <w:pPr>
        <w:keepNext/>
        <w:pBdr>
          <w:bottom w:val="single" w:sz="6" w:space="1" w:color="000000"/>
        </w:pBdr>
        <w:bidi/>
        <w:spacing w:before="200" w:after="80"/>
      </w:pPr>
      <w:r>
        <w:rPr>
          <w:b/>
          <w:sz w:val="24"/>
        </w:rPr>
        <w:t>تطوير تطبيقات المختبرات</w:t>
      </w:r>
    </w:p>
    <w:p w14:paraId="4737E98A" w14:textId="77777777" w:rsidR="00EC5F22" w:rsidRDefault="00000000" w:rsidP="00BF0663">
      <w:pPr>
        <w:bidi/>
        <w:spacing w:after="40"/>
        <w:ind w:right="360" w:hanging="360"/>
      </w:pPr>
      <w:r>
        <w:t xml:space="preserve">•  </w:t>
      </w:r>
      <w:r>
        <w:rPr>
          <w:b/>
        </w:rPr>
        <w:t xml:space="preserve">بايثون (Python): </w:t>
      </w:r>
      <w:r>
        <w:t>تطوير نصوص برمجية وتطبيقات لمعالجة البيانات التحليلية من أجهزة HPLC و GC-MS و UV/VIS؛ إعداد التقارير الآلية؛ حسابات عدم اليقين في القياس؛ مخططات مراقبة الجودة؛ تتبع العينات؛ إدارة المخزون؛ وسجلات المعايرة.</w:t>
      </w:r>
    </w:p>
    <w:p w14:paraId="470740E7" w14:textId="77777777" w:rsidR="00EC5F22" w:rsidRDefault="00000000" w:rsidP="00BF0663">
      <w:pPr>
        <w:bidi/>
        <w:spacing w:after="40"/>
        <w:ind w:right="360" w:hanging="360"/>
      </w:pPr>
      <w:r>
        <w:t xml:space="preserve">•  </w:t>
      </w:r>
      <w:r>
        <w:rPr>
          <w:b/>
        </w:rPr>
        <w:t xml:space="preserve">HTML: </w:t>
      </w:r>
      <w:r>
        <w:t>تصميم واجهات مختبرية قائمة على الويب، ونماذج رقمية، ولوحات معلومات للتقارير، وصفحات إدخال النتائج، وسجلات صيانة الأجهزة، وواجهات ربط نظام إدارة معلومات المختبرات (LIMS).</w:t>
      </w:r>
    </w:p>
    <w:p w14:paraId="7C51BBBA" w14:textId="77777777" w:rsidR="00EC5F22" w:rsidRDefault="00000000" w:rsidP="00BF0663">
      <w:pPr>
        <w:bidi/>
        <w:spacing w:after="40"/>
        <w:ind w:right="360" w:hanging="360"/>
      </w:pPr>
      <w:r>
        <w:t xml:space="preserve">•  </w:t>
      </w:r>
      <w:r>
        <w:rPr>
          <w:b/>
        </w:rPr>
        <w:t xml:space="preserve">أتمتة المختبرات: </w:t>
      </w:r>
      <w:r>
        <w:t>إنشاء سير عمل آلي لتقليل الأخطاء البشرية، وتحسين تتبع البيانات، ودعم توثيق المواصفة ISO 17025 والامتثال للجودة.</w:t>
      </w:r>
    </w:p>
    <w:p w14:paraId="669BB84B" w14:textId="77777777" w:rsidR="00EC5F22" w:rsidRDefault="00000000" w:rsidP="00BF0663">
      <w:pPr>
        <w:keepNext/>
        <w:pBdr>
          <w:bottom w:val="single" w:sz="6" w:space="1" w:color="000000"/>
        </w:pBdr>
        <w:bidi/>
        <w:spacing w:before="200" w:after="80"/>
      </w:pPr>
      <w:r>
        <w:rPr>
          <w:b/>
          <w:sz w:val="24"/>
        </w:rPr>
        <w:t>المهارات التقنية</w:t>
      </w:r>
    </w:p>
    <w:p w14:paraId="7EF9FA78" w14:textId="77777777" w:rsidR="00EC5F22" w:rsidRDefault="00000000" w:rsidP="00BF0663">
      <w:pPr>
        <w:bidi/>
        <w:spacing w:after="40"/>
      </w:pPr>
      <w:r>
        <w:rPr>
          <w:b/>
        </w:rPr>
        <w:t xml:space="preserve">الأجهزة التحليلية: </w:t>
      </w:r>
      <w:r>
        <w:t>HPLC, GC-MS, GC-FID, GC-ECD, مطياف UV/VIS، كارل فيشر، كجيلدال، ICE.</w:t>
      </w:r>
    </w:p>
    <w:p w14:paraId="570ADD01" w14:textId="77777777" w:rsidR="00EC5F22" w:rsidRDefault="00000000" w:rsidP="00BF0663">
      <w:pPr>
        <w:bidi/>
        <w:spacing w:after="40"/>
      </w:pPr>
      <w:r>
        <w:rPr>
          <w:b/>
        </w:rPr>
        <w:lastRenderedPageBreak/>
        <w:t xml:space="preserve">التقنيات المخبرية: </w:t>
      </w:r>
      <w:r>
        <w:t>التحقق من صلاحية الطرق، حساب عدم اليقين، تتبع المواد المرجعية، الاستخلاص بثاني أكسيد الكربون فوق الحرج، التجفيف بالتجميد.</w:t>
      </w:r>
    </w:p>
    <w:p w14:paraId="56CD62AD" w14:textId="77777777" w:rsidR="00EC5F22" w:rsidRDefault="00000000" w:rsidP="00BF0663">
      <w:pPr>
        <w:bidi/>
        <w:spacing w:after="40"/>
      </w:pPr>
      <w:r>
        <w:rPr>
          <w:b/>
        </w:rPr>
        <w:t xml:space="preserve">أنظمة الجودة: </w:t>
      </w:r>
      <w:r>
        <w:t>تطبيق ISO 17025، ISO 9001، GMP، GLP، إجراءات المعايرة، كتابة إجراءات التشغيل القياسية (SOP)، توثيق الجودة.</w:t>
      </w:r>
    </w:p>
    <w:p w14:paraId="204F7598" w14:textId="77777777" w:rsidR="00EC5F22" w:rsidRDefault="00000000" w:rsidP="00BF0663">
      <w:pPr>
        <w:bidi/>
        <w:spacing w:after="40"/>
      </w:pPr>
      <w:r>
        <w:rPr>
          <w:b/>
        </w:rPr>
        <w:t xml:space="preserve">تحليل العينات: </w:t>
      </w:r>
      <w:r>
        <w:t>المستحضرات الصيدلانية، المنتجات الغذائية، المياه، مستحضرات التجميل، المنظفات، العينات البيئية.</w:t>
      </w:r>
    </w:p>
    <w:p w14:paraId="235F0D88" w14:textId="77777777" w:rsidR="00EC5F22" w:rsidRDefault="00000000" w:rsidP="00BF0663">
      <w:pPr>
        <w:bidi/>
        <w:spacing w:after="40"/>
      </w:pPr>
      <w:r>
        <w:rPr>
          <w:b/>
        </w:rPr>
        <w:t xml:space="preserve">التحاليل المتخصصة: </w:t>
      </w:r>
      <w:r>
        <w:t>استخلاص الفيتامينات، اختبار بقايا المبيدات، تحليل الألوان، الكشف عن السموم بما في ذلك الأفلاتوكسين، تحليل الزيوت العطرية والثابتة.</w:t>
      </w:r>
    </w:p>
    <w:p w14:paraId="1096CE8F" w14:textId="77777777" w:rsidR="00EC5F22" w:rsidRDefault="00000000" w:rsidP="00BF0663">
      <w:pPr>
        <w:bidi/>
        <w:spacing w:after="40"/>
      </w:pPr>
      <w:r>
        <w:rPr>
          <w:b/>
        </w:rPr>
        <w:t xml:space="preserve">إدارة المختبرات: </w:t>
      </w:r>
      <w:r>
        <w:t>تدريب الطلاب والموظفين، صيانة الأجهزة، توثيق الجودة، كتابة إجراءات التشغيل القياسية (SOP)، برامج المعايرة.</w:t>
      </w:r>
    </w:p>
    <w:p w14:paraId="047F079D" w14:textId="77777777" w:rsidR="00EC5F22" w:rsidRDefault="00000000" w:rsidP="00BF0663">
      <w:pPr>
        <w:bidi/>
        <w:spacing w:after="40"/>
      </w:pPr>
      <w:r>
        <w:rPr>
          <w:b/>
        </w:rPr>
        <w:t xml:space="preserve">تطوير البرمجيات والتطبيقات: </w:t>
      </w:r>
      <w:r>
        <w:t>بايثون، HTML، أتمتة البيانات المخبرية، لوحات معلومات التقارير، النماذج الرقمية، ربط نظام LIMS، تحليل بيانات مراقبة الجودة.</w:t>
      </w:r>
    </w:p>
    <w:p w14:paraId="1853C656" w14:textId="77777777" w:rsidR="00EC5F22" w:rsidRDefault="00000000" w:rsidP="00BF0663">
      <w:pPr>
        <w:bidi/>
        <w:spacing w:after="40"/>
      </w:pPr>
      <w:r>
        <w:rPr>
          <w:b/>
        </w:rPr>
        <w:t xml:space="preserve">أدوات البرمجيات: </w:t>
      </w:r>
      <w:r>
        <w:t>MS Excel (متقدم)، Python (Pandas, NumPy, Matplotlib)، HTML/CSS، LIMS، أنظمة بيانات الكروماتوغرافيا (مثل Chromeleon، MassHunter).</w:t>
      </w:r>
    </w:p>
    <w:p w14:paraId="60ECA2D6" w14:textId="77777777" w:rsidR="00EC5F22" w:rsidRDefault="00000000" w:rsidP="00BF0663">
      <w:pPr>
        <w:keepNext/>
        <w:pBdr>
          <w:bottom w:val="single" w:sz="6" w:space="1" w:color="000000"/>
        </w:pBdr>
        <w:bidi/>
        <w:spacing w:before="200" w:after="80"/>
      </w:pPr>
      <w:r>
        <w:rPr>
          <w:b/>
          <w:sz w:val="24"/>
        </w:rPr>
        <w:t>الشهادات والتدريب المهني</w:t>
      </w:r>
    </w:p>
    <w:p w14:paraId="712FE486" w14:textId="77777777" w:rsidR="00EC5F22" w:rsidRDefault="00000000" w:rsidP="00BF0663">
      <w:pPr>
        <w:bidi/>
        <w:spacing w:after="40"/>
        <w:ind w:right="360" w:hanging="360"/>
      </w:pPr>
      <w:r>
        <w:t>•  تدريب على التحقق من صلاحية الطرق وعدم اليقين في القياس، جامعة فرايزينيوس للعلوم التطبيقية، ألمانيا، مارس 2017.</w:t>
      </w:r>
    </w:p>
    <w:p w14:paraId="555EE163" w14:textId="77777777" w:rsidR="00EC5F22" w:rsidRDefault="00000000" w:rsidP="00BF0663">
      <w:pPr>
        <w:bidi/>
        <w:spacing w:after="40"/>
        <w:ind w:right="360" w:hanging="360"/>
      </w:pPr>
      <w:r>
        <w:t>•  تطوير والتحقق من طرق GC-MS، جامعة فرايزينيوس للعلوم التطبيقية، ألمانيا، يوليو 2016.</w:t>
      </w:r>
    </w:p>
    <w:p w14:paraId="33F984C8" w14:textId="77777777" w:rsidR="00EC5F22" w:rsidRDefault="00000000" w:rsidP="00BF0663">
      <w:pPr>
        <w:bidi/>
        <w:spacing w:after="40"/>
        <w:ind w:right="360" w:hanging="360"/>
      </w:pPr>
      <w:r>
        <w:t>•  المهارات التحليلية للأغذية والأعلاف، جامعة فرايزينيوس للعلوم التطبيقية، ألمانيا، أغسطس 2015.</w:t>
      </w:r>
    </w:p>
    <w:p w14:paraId="0667C321" w14:textId="77777777" w:rsidR="00EC5F22" w:rsidRDefault="00000000" w:rsidP="00BF0663">
      <w:pPr>
        <w:bidi/>
        <w:spacing w:after="40"/>
        <w:ind w:right="360" w:hanging="360"/>
      </w:pPr>
      <w:r>
        <w:t>•  تطوير نظام التقييس في فلسطين، الوكالة الكورية للتعاون الدولي (KOICA) والجمعية الكورية للمعايير، سيول، كوريا، يونيو–يوليو 2013.</w:t>
      </w:r>
    </w:p>
    <w:p w14:paraId="55B56DA1" w14:textId="77777777" w:rsidR="00EC5F22" w:rsidRDefault="00000000" w:rsidP="00BF0663">
      <w:pPr>
        <w:bidi/>
        <w:spacing w:after="40"/>
        <w:ind w:right="360" w:hanging="360"/>
      </w:pPr>
      <w:r>
        <w:t>•  تقدير عدم اليقين للتحليل الكيميائي، الجمعية العلمية الملكية، عمان، الأردن، سبتمبر 2011.</w:t>
      </w:r>
    </w:p>
    <w:p w14:paraId="2C3B8C83" w14:textId="77777777" w:rsidR="00EC5F22" w:rsidRDefault="00000000" w:rsidP="00BF0663">
      <w:pPr>
        <w:bidi/>
        <w:spacing w:after="40"/>
        <w:ind w:right="360" w:hanging="360"/>
      </w:pPr>
      <w:r>
        <w:t>•  التقييم الحسي لزيت الزيتون، مؤسسة المواصفات والمقاييس الفلسطينية، 2008، 2010، 2011.</w:t>
      </w:r>
    </w:p>
    <w:p w14:paraId="038A3AF6" w14:textId="77777777" w:rsidR="00EC5F22" w:rsidRDefault="00000000" w:rsidP="00BF0663">
      <w:pPr>
        <w:bidi/>
        <w:spacing w:after="40"/>
        <w:ind w:right="360" w:hanging="360"/>
      </w:pPr>
      <w:r>
        <w:t>•  إدارة وممارسة مختبرات الأغذية، توبيتاك-مام (TUBITAK-MAM)، إسطنبول، تركيا، نوفمبر 2009.</w:t>
      </w:r>
    </w:p>
    <w:p w14:paraId="690499C6" w14:textId="77777777" w:rsidR="00EC5F22" w:rsidRDefault="00000000" w:rsidP="00BF0663">
      <w:pPr>
        <w:bidi/>
        <w:spacing w:after="40"/>
        <w:ind w:right="360" w:hanging="360"/>
      </w:pPr>
      <w:r>
        <w:t>•  ممارسة مختبر تحليل جودة المياه، المعهد الوطني للتدريب التقني (NITTTR)، تشيناي، الهند، أغسطس–سبتمبر 2010.</w:t>
      </w:r>
    </w:p>
    <w:p w14:paraId="708C39C9" w14:textId="0C6E12C1" w:rsidR="00EC5F22" w:rsidRDefault="00000000" w:rsidP="00BF0663">
      <w:pPr>
        <w:bidi/>
        <w:spacing w:after="40"/>
        <w:ind w:right="360" w:hanging="360"/>
      </w:pPr>
      <w:r>
        <w:t xml:space="preserve">•  </w:t>
      </w:r>
      <w:proofErr w:type="spellStart"/>
      <w:r>
        <w:t>القياس</w:t>
      </w:r>
      <w:proofErr w:type="spellEnd"/>
      <w:r>
        <w:t xml:space="preserve"> </w:t>
      </w:r>
      <w:proofErr w:type="spellStart"/>
      <w:r>
        <w:t>في</w:t>
      </w:r>
      <w:proofErr w:type="spellEnd"/>
      <w:r>
        <w:t xml:space="preserve"> </w:t>
      </w:r>
      <w:proofErr w:type="spellStart"/>
      <w:r>
        <w:t>الكيمياء</w:t>
      </w:r>
      <w:proofErr w:type="spellEnd"/>
      <w:r>
        <w:t>، CEN-</w:t>
      </w:r>
      <w:proofErr w:type="spellStart"/>
      <w:r>
        <w:t>Eromed</w:t>
      </w:r>
      <w:proofErr w:type="spellEnd"/>
      <w:r w:rsidR="00BF0663">
        <w:t xml:space="preserve"> center</w:t>
      </w:r>
      <w:r>
        <w:t xml:space="preserve">، </w:t>
      </w:r>
      <w:proofErr w:type="spellStart"/>
      <w:r>
        <w:t>بروكسل</w:t>
      </w:r>
      <w:proofErr w:type="spellEnd"/>
      <w:r>
        <w:t xml:space="preserve">، </w:t>
      </w:r>
      <w:proofErr w:type="spellStart"/>
      <w:r>
        <w:t>بلجيكا</w:t>
      </w:r>
      <w:proofErr w:type="spellEnd"/>
      <w:r>
        <w:t xml:space="preserve">، </w:t>
      </w:r>
      <w:proofErr w:type="spellStart"/>
      <w:r>
        <w:t>سبتمبر</w:t>
      </w:r>
      <w:proofErr w:type="spellEnd"/>
      <w:r>
        <w:t xml:space="preserve"> 2005.</w:t>
      </w:r>
    </w:p>
    <w:p w14:paraId="4E91D3B2" w14:textId="77777777" w:rsidR="00EC5F22" w:rsidRDefault="00000000" w:rsidP="00BF0663">
      <w:pPr>
        <w:bidi/>
        <w:spacing w:after="40"/>
        <w:ind w:right="360" w:hanging="360"/>
      </w:pPr>
      <w:r>
        <w:t>•  ورشة عمل ISO 17025 وأنظمة الجودة، جامعة النجاح الوطنية، نوفمبر 2004.</w:t>
      </w:r>
    </w:p>
    <w:p w14:paraId="4B734149" w14:textId="77777777" w:rsidR="00EC5F22" w:rsidRDefault="00000000" w:rsidP="00BF0663">
      <w:pPr>
        <w:bidi/>
        <w:spacing w:after="40"/>
        <w:ind w:right="360" w:hanging="360"/>
      </w:pPr>
      <w:r>
        <w:t>•  معايرة الأجهزة المخبرية، مؤسسة المواصفات والمقاييس الفلسطينية، مايو 2004.</w:t>
      </w:r>
    </w:p>
    <w:p w14:paraId="1F9C5D65" w14:textId="77777777" w:rsidR="00EC5F22" w:rsidRDefault="00000000" w:rsidP="00BF0663">
      <w:pPr>
        <w:bidi/>
        <w:spacing w:after="40"/>
        <w:ind w:right="360" w:hanging="360"/>
      </w:pPr>
      <w:r>
        <w:t>•  ممارسات التصنيع والمختبرات الجيدة (GMP/GLP)، وزارة الصحة وجامعة النجاح الوطنية، أغسطس 2000.</w:t>
      </w:r>
    </w:p>
    <w:p w14:paraId="4CB7B74B" w14:textId="77777777" w:rsidR="00EC5F22" w:rsidRDefault="00000000" w:rsidP="00BF0663">
      <w:pPr>
        <w:bidi/>
        <w:spacing w:after="40"/>
        <w:ind w:right="360" w:hanging="360"/>
      </w:pPr>
      <w:r>
        <w:t>•  تدريب على تحليل الأغذية والزيوت الكيميائية، شركة مصانع الزيوت النباتية الأردنية، فبراير–مايو 1992.</w:t>
      </w:r>
    </w:p>
    <w:p w14:paraId="3EFF9CA7" w14:textId="77777777" w:rsidR="00EC5F22" w:rsidRDefault="00000000" w:rsidP="00BF0663">
      <w:pPr>
        <w:bidi/>
        <w:spacing w:after="40"/>
        <w:ind w:right="360" w:hanging="360"/>
      </w:pPr>
      <w:r>
        <w:t>•  دورة اللغة الألمانية: Grundstufe 1, Grundstufe 2, Mittelstufe 1، معهد د. بينيديكت للغات، شتوتغارت، ألمانيا، 1989، 6 أشهر.</w:t>
      </w:r>
    </w:p>
    <w:p w14:paraId="6F29756D" w14:textId="77777777" w:rsidR="00EC5F22" w:rsidRDefault="00000000" w:rsidP="00BF0663">
      <w:pPr>
        <w:keepNext/>
        <w:pBdr>
          <w:bottom w:val="single" w:sz="6" w:space="1" w:color="000000"/>
        </w:pBdr>
        <w:bidi/>
        <w:spacing w:before="200" w:after="80"/>
      </w:pPr>
      <w:r>
        <w:rPr>
          <w:b/>
          <w:sz w:val="24"/>
        </w:rPr>
        <w:t>العضويات المهنية</w:t>
      </w:r>
    </w:p>
    <w:p w14:paraId="248AD0BC" w14:textId="77777777" w:rsidR="00EC5F22" w:rsidRDefault="00000000" w:rsidP="00BF0663">
      <w:pPr>
        <w:bidi/>
        <w:spacing w:after="40"/>
        <w:ind w:right="360" w:hanging="360"/>
      </w:pPr>
      <w:r>
        <w:t>•  عضو، لجنة تقييس الأغذية، مؤسسة المواصفات والمقاييس الفلسطينية، 2006–2013.</w:t>
      </w:r>
    </w:p>
    <w:p w14:paraId="7C7672C4" w14:textId="77777777" w:rsidR="00EC5F22" w:rsidRDefault="00000000" w:rsidP="00BF0663">
      <w:pPr>
        <w:bidi/>
        <w:spacing w:after="40"/>
        <w:ind w:right="360" w:hanging="360"/>
      </w:pPr>
      <w:r>
        <w:t>•  عضو، لجنة تقييس مستحضرات التجميل، مؤسسة المواصفات والمقاييس الفلسطينية، 2006–2013.</w:t>
      </w:r>
    </w:p>
    <w:p w14:paraId="671DCB6D" w14:textId="77777777" w:rsidR="00EC5F22" w:rsidRDefault="00000000" w:rsidP="00BF0663">
      <w:pPr>
        <w:bidi/>
        <w:spacing w:after="40"/>
        <w:ind w:right="360" w:hanging="360"/>
      </w:pPr>
      <w:r>
        <w:t>•  عضو، لجنة التقييس الكيميائي، مؤسسة المواصفات والمقاييس الفلسطينية، 2006–2013.</w:t>
      </w:r>
    </w:p>
    <w:p w14:paraId="7D12091C" w14:textId="77777777" w:rsidR="00EC5F22" w:rsidRDefault="00000000" w:rsidP="00BF0663">
      <w:pPr>
        <w:keepNext/>
        <w:pBdr>
          <w:bottom w:val="single" w:sz="6" w:space="1" w:color="000000"/>
        </w:pBdr>
        <w:bidi/>
        <w:spacing w:before="200" w:after="80"/>
      </w:pPr>
      <w:r>
        <w:rPr>
          <w:b/>
          <w:sz w:val="24"/>
        </w:rPr>
        <w:t>المنشورات</w:t>
      </w:r>
    </w:p>
    <w:p w14:paraId="37F46252" w14:textId="77777777" w:rsidR="00EC5F22" w:rsidRDefault="00000000" w:rsidP="00BF0663">
      <w:pPr>
        <w:spacing w:after="60"/>
        <w:ind w:right="432" w:hanging="432"/>
      </w:pPr>
      <w:r>
        <w:rPr>
          <w:sz w:val="20"/>
        </w:rPr>
        <w:t>1.  Abualhasan, M., Mousa, M., Izhiman, H., Alkhatib, M., and Aghbar, I. (2026). A High-Performance Liquid Chromatography Method for Simultaneous Analysis of Naringin, Ascorbic Acid, and Caffeine: Design, Development, and Validation. International Journal of Analytical Chemistry.</w:t>
      </w:r>
    </w:p>
    <w:p w14:paraId="356CB40A" w14:textId="77777777" w:rsidR="00EC5F22" w:rsidRDefault="00000000" w:rsidP="00BF0663">
      <w:pPr>
        <w:spacing w:after="60"/>
        <w:ind w:right="432" w:hanging="432"/>
      </w:pPr>
      <w:r>
        <w:rPr>
          <w:sz w:val="20"/>
        </w:rPr>
        <w:t>2.  Assessing Salvia dominica L.: From Chemical Profiling to Antioxidant, Antimicrobial, Anticancer, Alpha-Amylase, and Alpha-Glycosidase Activities (2025). Chemical and Biological Technologies in Agriculture. (Author list: et al.)</w:t>
      </w:r>
    </w:p>
    <w:p w14:paraId="2643ABB7" w14:textId="77777777" w:rsidR="00EC5F22" w:rsidRDefault="00000000" w:rsidP="00BF0663">
      <w:pPr>
        <w:spacing w:after="60"/>
        <w:ind w:right="432" w:hanging="432"/>
      </w:pPr>
      <w:r>
        <w:rPr>
          <w:sz w:val="20"/>
        </w:rPr>
        <w:t>3.  Chromatographic Analysis of the Chemical Composition and Anticancer Activities of Curcuma longa Extract Cultivated in Palestine (2023). Open Life Sciences. (Author list: et al.)</w:t>
      </w:r>
    </w:p>
    <w:p w14:paraId="0D1F5B48" w14:textId="77777777" w:rsidR="00EC5F22" w:rsidRDefault="00000000" w:rsidP="00BF0663">
      <w:pPr>
        <w:keepNext/>
        <w:pBdr>
          <w:bottom w:val="single" w:sz="6" w:space="1" w:color="000000"/>
        </w:pBdr>
        <w:spacing w:before="200" w:after="80"/>
        <w:jc w:val="right"/>
      </w:pPr>
      <w:r>
        <w:rPr>
          <w:b/>
          <w:sz w:val="24"/>
        </w:rPr>
        <w:t>براءة الاختراع</w:t>
      </w:r>
    </w:p>
    <w:p w14:paraId="06FD9DCB" w14:textId="77777777" w:rsidR="00EC5F22" w:rsidRDefault="00000000" w:rsidP="00BF0663">
      <w:pPr>
        <w:spacing w:after="60"/>
        <w:ind w:right="432" w:hanging="432"/>
      </w:pPr>
      <w:r>
        <w:rPr>
          <w:sz w:val="20"/>
        </w:rPr>
        <w:t>1.  Method for Synthesizing 1-(Naphthalen-2-ylsulfonyl)-3-(Thiophen-2-yl) Diaziridine. US Patent No. US10,836,752 B1 (2020).</w:t>
      </w:r>
    </w:p>
    <w:p w14:paraId="4A9B36E8" w14:textId="77777777" w:rsidR="00EC5F22" w:rsidRDefault="00000000" w:rsidP="00BF0663">
      <w:pPr>
        <w:keepNext/>
        <w:pBdr>
          <w:bottom w:val="single" w:sz="6" w:space="1" w:color="000000"/>
        </w:pBdr>
        <w:spacing w:before="200" w:after="80"/>
        <w:jc w:val="right"/>
      </w:pPr>
      <w:r>
        <w:rPr>
          <w:b/>
          <w:sz w:val="24"/>
        </w:rPr>
        <w:t>التقارير الفنية</w:t>
      </w:r>
    </w:p>
    <w:p w14:paraId="3F964B08" w14:textId="77777777" w:rsidR="00EC5F22" w:rsidRDefault="00000000" w:rsidP="00BF0663">
      <w:pPr>
        <w:spacing w:after="60"/>
        <w:ind w:right="432" w:hanging="432"/>
      </w:pPr>
      <w:r>
        <w:rPr>
          <w:sz w:val="20"/>
        </w:rPr>
        <w:t>1.  Ensure Stability of the Amount of Lead Ions Adsorption by the Polyalthia longifolia (Green Champa) Tree Leaves Powder (2010). NITTTR Chennai, India.</w:t>
      </w:r>
    </w:p>
    <w:p w14:paraId="03C94934" w14:textId="77777777" w:rsidR="00EC5F22" w:rsidRDefault="00000000" w:rsidP="00BF0663">
      <w:pPr>
        <w:bidi/>
        <w:spacing w:after="60"/>
        <w:ind w:right="432" w:hanging="432"/>
      </w:pPr>
      <w:r>
        <w:rPr>
          <w:sz w:val="20"/>
        </w:rPr>
        <w:lastRenderedPageBreak/>
        <w:t>2.  Adsorption of Pb2+ Ions from Aqueous Solutions by Polyalthia longifolia (Green Champa) Tree Leaves (2010). NITTTR Chennai, India.</w:t>
      </w:r>
    </w:p>
    <w:p w14:paraId="5C09F474" w14:textId="77777777" w:rsidR="00EC5F22" w:rsidRDefault="00000000" w:rsidP="00BF0663">
      <w:pPr>
        <w:keepNext/>
        <w:pBdr>
          <w:bottom w:val="single" w:sz="6" w:space="1" w:color="000000"/>
        </w:pBdr>
        <w:bidi/>
        <w:spacing w:before="200" w:after="80"/>
      </w:pPr>
      <w:r>
        <w:rPr>
          <w:b/>
          <w:sz w:val="24"/>
        </w:rPr>
        <w:t>المساهمات الفنية في الأبحاث المنشورة</w:t>
      </w:r>
    </w:p>
    <w:p w14:paraId="04F3F88F" w14:textId="14124581" w:rsidR="00EC5F22" w:rsidRDefault="00000000" w:rsidP="008652C7">
      <w:pPr>
        <w:bidi/>
      </w:pPr>
      <w:proofErr w:type="spellStart"/>
      <w:r>
        <w:t>أجريت</w:t>
      </w:r>
      <w:proofErr w:type="spellEnd"/>
      <w:r>
        <w:t xml:space="preserve"> </w:t>
      </w:r>
      <w:proofErr w:type="spellStart"/>
      <w:r>
        <w:t>اختبارات</w:t>
      </w:r>
      <w:proofErr w:type="spellEnd"/>
      <w:r>
        <w:t xml:space="preserve"> </w:t>
      </w:r>
      <w:proofErr w:type="spellStart"/>
      <w:r>
        <w:t>تحليلية</w:t>
      </w:r>
      <w:proofErr w:type="spellEnd"/>
      <w:r>
        <w:t xml:space="preserve"> </w:t>
      </w:r>
      <w:proofErr w:type="spellStart"/>
      <w:r>
        <w:t>متقدمة</w:t>
      </w:r>
      <w:proofErr w:type="spellEnd"/>
      <w:r>
        <w:t xml:space="preserve"> </w:t>
      </w:r>
      <w:proofErr w:type="spellStart"/>
      <w:r>
        <w:t>واستخلاصاً</w:t>
      </w:r>
      <w:proofErr w:type="spellEnd"/>
      <w:r>
        <w:t xml:space="preserve"> </w:t>
      </w:r>
      <w:proofErr w:type="spellStart"/>
      <w:r>
        <w:t>باستخدام</w:t>
      </w:r>
      <w:proofErr w:type="spellEnd"/>
      <w:r>
        <w:t xml:space="preserve"> </w:t>
      </w:r>
      <w:r w:rsidR="008652C7">
        <w:t xml:space="preserve"> </w:t>
      </w:r>
      <w:r w:rsidR="008652C7">
        <w:rPr>
          <w:rFonts w:hint="cs"/>
          <w:rtl/>
          <w:lang w:bidi="ar-JO"/>
        </w:rPr>
        <w:t xml:space="preserve"> </w:t>
      </w:r>
      <w:r w:rsidR="008652C7" w:rsidRPr="008652C7">
        <w:rPr>
          <w:rtl/>
          <w:lang w:bidi="ar-JO"/>
        </w:rPr>
        <w:t>ثاني أكسيد الكربون فوق الحرج والتجفيف بالتجميد</w:t>
      </w:r>
      <w:r w:rsidR="008652C7" w:rsidRPr="008652C7">
        <w:t xml:space="preserve"> </w:t>
      </w:r>
      <w:r w:rsidR="008652C7" w:rsidRPr="008652C7">
        <w:rPr>
          <w:lang w:bidi="ar-JO"/>
        </w:rPr>
        <w:t>GC-MS و HPLC</w:t>
      </w:r>
      <w:r w:rsidR="008652C7">
        <w:rPr>
          <w:rFonts w:hint="cs"/>
          <w:rtl/>
          <w:lang w:bidi="ar-JO"/>
        </w:rPr>
        <w:t xml:space="preserve"> </w:t>
      </w:r>
      <w:r w:rsidR="008652C7">
        <w:t xml:space="preserve"> </w:t>
      </w:r>
      <w:proofErr w:type="spellStart"/>
      <w:r>
        <w:t>كفني</w:t>
      </w:r>
      <w:proofErr w:type="spellEnd"/>
      <w:r>
        <w:t xml:space="preserve"> </w:t>
      </w:r>
      <w:proofErr w:type="spellStart"/>
      <w:r>
        <w:t>مختبرات</w:t>
      </w:r>
      <w:proofErr w:type="spellEnd"/>
      <w:r>
        <w:t xml:space="preserve"> </w:t>
      </w:r>
      <w:proofErr w:type="spellStart"/>
      <w:r>
        <w:t>لأكثر</w:t>
      </w:r>
      <w:proofErr w:type="spellEnd"/>
      <w:r>
        <w:t xml:space="preserve"> </w:t>
      </w:r>
      <w:proofErr w:type="spellStart"/>
      <w:r>
        <w:t>من</w:t>
      </w:r>
      <w:proofErr w:type="spellEnd"/>
      <w:r>
        <w:t xml:space="preserve"> 50 دراسة بحثية محكمة في مجال الزيوت العطرية والمنتجات الطبيعية وفحص النشاط الحيوي. دور دعم تحليلي فقط؛ لم يتم إدراج الاسم كمؤلف مشارك في هذه الأعمال.</w:t>
      </w:r>
    </w:p>
    <w:p w14:paraId="1E934770" w14:textId="77777777" w:rsidR="00EC5F22" w:rsidRDefault="00000000" w:rsidP="00BF0663">
      <w:pPr>
        <w:keepNext/>
        <w:pBdr>
          <w:bottom w:val="single" w:sz="6" w:space="1" w:color="000000"/>
        </w:pBdr>
        <w:bidi/>
        <w:spacing w:before="200" w:after="80"/>
      </w:pPr>
      <w:r>
        <w:rPr>
          <w:b/>
          <w:sz w:val="24"/>
        </w:rPr>
        <w:t>اللغات</w:t>
      </w:r>
    </w:p>
    <w:p w14:paraId="13286417" w14:textId="77777777" w:rsidR="00EC5F22" w:rsidRDefault="00000000" w:rsidP="00BF0663">
      <w:pPr>
        <w:bidi/>
      </w:pPr>
      <w:r>
        <w:t>العربية: اللغة الأم</w:t>
      </w:r>
      <w:r>
        <w:br/>
        <w:t>الإنجليزية: إتقان متقدم</w:t>
      </w:r>
      <w:r>
        <w:br/>
        <w:t>الألمانية: إتقان متقدم</w:t>
      </w:r>
    </w:p>
    <w:sectPr w:rsidR="00EC5F22" w:rsidSect="00034616">
      <w:pgSz w:w="11906" w:h="16838"/>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212116399">
    <w:abstractNumId w:val="8"/>
  </w:num>
  <w:num w:numId="2" w16cid:durableId="1775245037">
    <w:abstractNumId w:val="6"/>
  </w:num>
  <w:num w:numId="3" w16cid:durableId="765155211">
    <w:abstractNumId w:val="5"/>
  </w:num>
  <w:num w:numId="4" w16cid:durableId="1329552168">
    <w:abstractNumId w:val="4"/>
  </w:num>
  <w:num w:numId="5" w16cid:durableId="855339408">
    <w:abstractNumId w:val="7"/>
  </w:num>
  <w:num w:numId="6" w16cid:durableId="1510674461">
    <w:abstractNumId w:val="3"/>
  </w:num>
  <w:num w:numId="7" w16cid:durableId="90971641">
    <w:abstractNumId w:val="2"/>
  </w:num>
  <w:num w:numId="8" w16cid:durableId="677849933">
    <w:abstractNumId w:val="1"/>
  </w:num>
  <w:num w:numId="9" w16cid:durableId="1129125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61B7C"/>
    <w:rsid w:val="008652C7"/>
    <w:rsid w:val="00AA1D8D"/>
    <w:rsid w:val="00B47730"/>
    <w:rsid w:val="00BF0663"/>
    <w:rsid w:val="00CB0664"/>
    <w:rsid w:val="00EC5F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AFD6F8"/>
  <w14:defaultImageDpi w14:val="300"/>
  <w15:docId w15:val="{02A9BDEB-4507-4CEB-828D-9166C2AD2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eastAsia="Arial" w:hAnsi="Arial" w:cs="Arial"/>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1570</Words>
  <Characters>8954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zawatehm@gmail.com</cp:lastModifiedBy>
  <cp:revision>3</cp:revision>
  <dcterms:created xsi:type="dcterms:W3CDTF">2013-12-23T23:15:00Z</dcterms:created>
  <dcterms:modified xsi:type="dcterms:W3CDTF">2026-10-24T22:21:00Z</dcterms:modified>
  <cp:category/>
</cp:coreProperties>
</file>